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8183" w14:textId="3D7EC526" w:rsidR="008557C1" w:rsidRDefault="00D13781">
      <w:pPr>
        <w:pStyle w:val="Titolo1"/>
        <w:tabs>
          <w:tab w:val="left" w:pos="3562"/>
        </w:tabs>
      </w:pPr>
      <w:r w:rsidRPr="00865E85">
        <w:rPr>
          <w:b/>
          <w:bCs/>
          <w:noProof/>
          <w:kern w:val="32"/>
          <w:lang w:eastAsia="it-IT"/>
        </w:rPr>
        <w:drawing>
          <wp:anchor distT="0" distB="0" distL="0" distR="0" simplePos="0" relativeHeight="251659264" behindDoc="0" locked="0" layoutInCell="1" allowOverlap="1" wp14:anchorId="57158F6B" wp14:editId="526B5BF0">
            <wp:simplePos x="0" y="0"/>
            <wp:positionH relativeFrom="page">
              <wp:posOffset>3505200</wp:posOffset>
            </wp:positionH>
            <wp:positionV relativeFrom="paragraph">
              <wp:posOffset>394970</wp:posOffset>
            </wp:positionV>
            <wp:extent cx="643890" cy="600075"/>
            <wp:effectExtent l="0" t="0" r="381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E0992" w14:textId="6956AEDA" w:rsidR="00865E85" w:rsidRPr="00865E85" w:rsidRDefault="00865E85" w:rsidP="00865E85">
      <w:pPr>
        <w:widowControl/>
        <w:autoSpaceDE/>
        <w:autoSpaceDN/>
        <w:spacing w:after="120"/>
        <w:ind w:right="566"/>
        <w:jc w:val="center"/>
        <w:rPr>
          <w:lang w:eastAsia="it-IT"/>
        </w:rPr>
      </w:pPr>
    </w:p>
    <w:p w14:paraId="3E2C46D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Ministero dell’Istruzione</w:t>
      </w:r>
    </w:p>
    <w:p w14:paraId="43A7435C" w14:textId="77777777" w:rsidR="0027054B" w:rsidRPr="0027054B" w:rsidRDefault="0027054B" w:rsidP="0027054B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Ufficio Scolastico Regionale per il Lazio</w:t>
      </w:r>
    </w:p>
    <w:p w14:paraId="02CFE74F" w14:textId="77777777" w:rsidR="0027054B" w:rsidRPr="0027054B" w:rsidRDefault="0027054B" w:rsidP="0027054B">
      <w:pPr>
        <w:tabs>
          <w:tab w:val="center" w:pos="4935"/>
        </w:tabs>
        <w:jc w:val="center"/>
        <w:rPr>
          <w:rFonts w:ascii="Calibri" w:eastAsia="Batang" w:hAnsi="Calibri" w:cs="Calibri"/>
          <w:b/>
          <w:sz w:val="18"/>
          <w:szCs w:val="18"/>
          <w:lang w:eastAsia="it-IT"/>
        </w:rPr>
      </w:pPr>
      <w:r w:rsidRPr="0027054B">
        <w:rPr>
          <w:rFonts w:ascii="Calibri" w:eastAsia="Batang" w:hAnsi="Calibri" w:cs="Calibri"/>
          <w:b/>
          <w:sz w:val="18"/>
          <w:szCs w:val="18"/>
          <w:lang w:eastAsia="it-IT"/>
        </w:rPr>
        <w:t>ISTITUTO COMPRENSIVO STATALE ESPERIA</w:t>
      </w:r>
    </w:p>
    <w:p w14:paraId="7CE96EBA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Sede centrale e segreteria: Esperia (FR) Via San Rocco, 5  CAP 03045 – Tel. 0776938023 – Fax 0776938135 - web: www.icesperia.it</w:t>
      </w:r>
    </w:p>
    <w:p w14:paraId="2249DC25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Codice Fiscale: 81004630604 - Codice Meccanografico: FRIC80300L - Codice Univoco Ufficio: UF24U1 - Codice Attività: 853110 </w:t>
      </w:r>
    </w:p>
    <w:p w14:paraId="068F4AB1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E-mail: </w:t>
      </w:r>
      <w:hyperlink r:id="rId9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 xml:space="preserve"> - PEC: </w:t>
      </w:r>
      <w:hyperlink r:id="rId10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fric80300l@pec.istruzione.it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>,</w:t>
      </w:r>
    </w:p>
    <w:p w14:paraId="42311435" w14:textId="2D0FBF91" w:rsidR="0027054B" w:rsidRDefault="0027054B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  <w:r w:rsidRPr="0027054B">
        <w:rPr>
          <w:rFonts w:ascii="Calibri" w:hAnsi="Calibri" w:cs="Calibri"/>
          <w:sz w:val="18"/>
          <w:szCs w:val="18"/>
          <w:u w:val="single"/>
          <w:lang w:eastAsia="it-IT"/>
        </w:rPr>
        <w:t>IBAN C/C Bancario: IT42Z0537274370000010175263 – C/C Postale dell’Istituto 1029426440</w:t>
      </w:r>
    </w:p>
    <w:p w14:paraId="77F8DDFE" w14:textId="77F1AC34" w:rsidR="00803B50" w:rsidRDefault="00803B50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548"/>
        <w:gridCol w:w="555"/>
        <w:gridCol w:w="916"/>
        <w:gridCol w:w="917"/>
        <w:gridCol w:w="778"/>
        <w:gridCol w:w="139"/>
        <w:gridCol w:w="583"/>
        <w:gridCol w:w="333"/>
        <w:gridCol w:w="390"/>
        <w:gridCol w:w="527"/>
        <w:gridCol w:w="194"/>
        <w:gridCol w:w="723"/>
      </w:tblGrid>
      <w:tr w:rsidR="00803B50" w14:paraId="5363B1D3" w14:textId="77777777" w:rsidTr="00A07F1B">
        <w:tc>
          <w:tcPr>
            <w:tcW w:w="1100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C193B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28BEBC0E" w14:textId="35D56763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Documento di valutazione - Scuola Primaria</w:t>
            </w:r>
          </w:p>
          <w:p w14:paraId="38414033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Plesso ………..</w:t>
            </w:r>
          </w:p>
          <w:p w14:paraId="3A48B992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1303F61A" w14:textId="27041A6D" w:rsidR="00803B50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                                     </w:t>
            </w:r>
            <w:r w:rsidR="00803B50" w:rsidRPr="00723DDB">
              <w:rPr>
                <w:b/>
                <w:bCs/>
                <w:lang w:eastAsia="ar-SA"/>
              </w:rPr>
              <w:t>ANNO SCOLASTICO 202</w:t>
            </w:r>
            <w:r w:rsidR="00E51F3B">
              <w:rPr>
                <w:b/>
                <w:bCs/>
                <w:lang w:eastAsia="ar-SA"/>
              </w:rPr>
              <w:t>1</w:t>
            </w:r>
            <w:r w:rsidR="00803B50" w:rsidRPr="00723DDB">
              <w:rPr>
                <w:b/>
                <w:bCs/>
                <w:lang w:eastAsia="ar-SA"/>
              </w:rPr>
              <w:t>-202</w:t>
            </w:r>
            <w:r w:rsidR="00E51F3B">
              <w:rPr>
                <w:b/>
                <w:bCs/>
                <w:lang w:eastAsia="ar-SA"/>
              </w:rPr>
              <w:t>2</w:t>
            </w:r>
            <w:r>
              <w:rPr>
                <w:b/>
                <w:bCs/>
                <w:lang w:eastAsia="ar-SA"/>
              </w:rPr>
              <w:t xml:space="preserve"> - </w:t>
            </w:r>
            <w:r w:rsidRPr="00723DDB">
              <w:rPr>
                <w:b/>
                <w:bCs/>
                <w:lang w:eastAsia="ar-SA"/>
              </w:rPr>
              <w:t xml:space="preserve">….QUADRIMESTRE </w:t>
            </w:r>
          </w:p>
          <w:p w14:paraId="30112A34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038D00C8" w14:textId="61ACC6A3" w:rsidR="00803B50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AL</w:t>
            </w:r>
            <w:r w:rsidR="00623250">
              <w:rPr>
                <w:b/>
                <w:bCs/>
                <w:lang w:eastAsia="ar-SA"/>
              </w:rPr>
              <w:t>UNNO/A :   ………………..-</w:t>
            </w:r>
            <w:r w:rsidR="00623250">
              <w:rPr>
                <w:b/>
                <w:bCs/>
                <w:lang w:eastAsia="ar-SA"/>
              </w:rPr>
              <w:tab/>
              <w:t>CLASSE : IV</w:t>
            </w:r>
            <w:r w:rsidRPr="00723DDB">
              <w:rPr>
                <w:b/>
                <w:bCs/>
                <w:lang w:eastAsia="ar-SA"/>
              </w:rPr>
              <w:t xml:space="preserve">    sez. ……..</w:t>
            </w:r>
          </w:p>
        </w:tc>
      </w:tr>
      <w:tr w:rsidR="00723DDB" w14:paraId="65856FC6" w14:textId="77777777" w:rsidTr="00B47631">
        <w:trPr>
          <w:cantSplit/>
          <w:trHeight w:val="1788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7572619C" w14:textId="77777777" w:rsidR="00ED01EA" w:rsidRDefault="00ED01EA" w:rsidP="00803B50">
            <w:pPr>
              <w:pStyle w:val="TableParagraph"/>
              <w:rPr>
                <w:rFonts w:ascii="Tahoma"/>
                <w:sz w:val="26"/>
              </w:rPr>
            </w:pPr>
          </w:p>
          <w:p w14:paraId="401793C2" w14:textId="77777777" w:rsidR="00ED01EA" w:rsidRDefault="00ED01EA" w:rsidP="00803B50">
            <w:pPr>
              <w:pStyle w:val="TableParagraph"/>
              <w:spacing w:before="11"/>
              <w:rPr>
                <w:rFonts w:ascii="Tahoma"/>
                <w:sz w:val="31"/>
              </w:rPr>
            </w:pPr>
          </w:p>
          <w:p w14:paraId="52C9B6CD" w14:textId="638C5D81" w:rsidR="00ED01EA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AEC0A83" w14:textId="77777777" w:rsidR="00ED01EA" w:rsidRPr="0001142D" w:rsidRDefault="00ED01EA" w:rsidP="00803B50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 xml:space="preserve">Obiettivi oggetto </w:t>
            </w:r>
          </w:p>
          <w:p w14:paraId="1F76AAC5" w14:textId="6C5C0599" w:rsidR="00ED01EA" w:rsidRDefault="00ED01EA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01142D">
              <w:rPr>
                <w:b/>
                <w:bCs/>
                <w:sz w:val="28"/>
              </w:rPr>
              <w:t>di valutazione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"/>
          </w:tcPr>
          <w:p w14:paraId="0FB9AF5F" w14:textId="593C84D6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411110"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411110">
              <w:rPr>
                <w:b/>
                <w:bCs/>
                <w:sz w:val="22"/>
                <w:szCs w:val="22"/>
                <w:lang w:eastAsia="ar-SA"/>
              </w:rPr>
              <w:t xml:space="preserve">In 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via di prima</w:t>
            </w:r>
            <w:r w:rsidR="005D4A9E" w:rsidRPr="005D4A9E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acquisizione</w:t>
            </w:r>
          </w:p>
        </w:tc>
        <w:tc>
          <w:tcPr>
            <w:tcW w:w="723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61898FCC" w14:textId="1FBAB849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Base</w:t>
            </w:r>
          </w:p>
        </w:tc>
        <w:tc>
          <w:tcPr>
            <w:tcW w:w="72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tbRl"/>
            <w:vAlign w:val="center"/>
          </w:tcPr>
          <w:p w14:paraId="755E7F77" w14:textId="65EF130D" w:rsidR="00ED01EA" w:rsidRPr="005D4A9E" w:rsidRDefault="00411110" w:rsidP="005D4A9E">
            <w:pPr>
              <w:pStyle w:val="NormaleWeb"/>
              <w:spacing w:before="0" w:beforeAutospacing="0" w:after="0" w:afterAutospacing="0"/>
              <w:ind w:left="113" w:right="113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*</w:t>
            </w:r>
            <w:r w:rsidR="005D4A9E" w:rsidRPr="005D4A9E">
              <w:rPr>
                <w:b/>
                <w:bCs/>
                <w:sz w:val="22"/>
                <w:szCs w:val="22"/>
                <w:lang w:eastAsia="ar-SA"/>
              </w:rPr>
              <w:t>Intermedio</w:t>
            </w:r>
          </w:p>
        </w:tc>
        <w:tc>
          <w:tcPr>
            <w:tcW w:w="7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tbRl"/>
            <w:vAlign w:val="center"/>
          </w:tcPr>
          <w:p w14:paraId="2682084E" w14:textId="60883F3E" w:rsidR="00ED01EA" w:rsidRPr="005D4A9E" w:rsidRDefault="00411110" w:rsidP="005D4A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="005D4A9E" w:rsidRPr="005D4A9E">
              <w:rPr>
                <w:b/>
                <w:bCs/>
              </w:rPr>
              <w:t>Avanzato</w:t>
            </w:r>
          </w:p>
        </w:tc>
      </w:tr>
      <w:tr w:rsidR="00723DDB" w14:paraId="733BB4A0" w14:textId="77777777" w:rsidTr="00B47631">
        <w:trPr>
          <w:trHeight w:val="102"/>
        </w:trPr>
        <w:tc>
          <w:tcPr>
            <w:tcW w:w="2397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34AC630E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6B456833" w14:textId="77777777" w:rsidR="00723DDB" w:rsidRDefault="005D4A9E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</w:t>
            </w:r>
            <w:r w:rsidR="00723DDB" w:rsidRPr="00723DDB">
              <w:rPr>
                <w:b/>
                <w:bCs/>
                <w:lang w:eastAsia="ar-SA"/>
              </w:rPr>
              <w:t>ITALIANO</w:t>
            </w:r>
          </w:p>
          <w:p w14:paraId="4B1DFE28" w14:textId="5EDFFCAA" w:rsidR="008E5EE4" w:rsidRPr="00723DDB" w:rsidRDefault="008E5EE4" w:rsidP="008E5EE4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(1^e 2^quadrimestre)</w:t>
            </w: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8796C32" w14:textId="77777777" w:rsidR="00723DDB" w:rsidRPr="00204F51" w:rsidRDefault="00723DDB" w:rsidP="00204F51">
            <w:pPr>
              <w:pStyle w:val="Nessunaspaziatura"/>
              <w:rPr>
                <w:rFonts w:eastAsia="Calibri"/>
                <w:b/>
                <w:bCs/>
                <w:lang w:eastAsia="it-IT" w:bidi="it-IT"/>
              </w:rPr>
            </w:pPr>
            <w:r w:rsidRPr="00204F51">
              <w:rPr>
                <w:rFonts w:eastAsia="Calibri"/>
                <w:b/>
                <w:bCs/>
                <w:lang w:eastAsia="it-IT" w:bidi="it-IT"/>
              </w:rPr>
              <w:t>ASCOLTO E PARLATO</w:t>
            </w:r>
          </w:p>
          <w:p w14:paraId="78CD7E83" w14:textId="77777777" w:rsidR="003B201F" w:rsidRPr="003B201F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B201F">
              <w:rPr>
                <w:rFonts w:eastAsia="Calibri"/>
              </w:rPr>
              <w:t>Comprendere messaggi di diverso tipo.</w:t>
            </w:r>
          </w:p>
          <w:p w14:paraId="4A18817D" w14:textId="37ECBAC1" w:rsidR="003719A5" w:rsidRDefault="003719A5" w:rsidP="003B201F">
            <w:pPr>
              <w:pStyle w:val="Nessunaspaziatura"/>
              <w:rPr>
                <w:rFonts w:eastAsia="Calibri"/>
              </w:rPr>
            </w:pPr>
            <w:r w:rsidRPr="003719A5">
              <w:rPr>
                <w:rFonts w:eastAsia="Calibri"/>
              </w:rPr>
              <w:t>Riferire esperienze personali ed esporre un argomento rispettando l’ordine cronologico e logico.</w:t>
            </w:r>
          </w:p>
          <w:p w14:paraId="58AC2EB4" w14:textId="6DCC1A43" w:rsidR="00723DDB" w:rsidRPr="00E72D11" w:rsidRDefault="003B201F" w:rsidP="003B201F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3B201F">
              <w:rPr>
                <w:rFonts w:eastAsia="Calibri"/>
              </w:rPr>
              <w:t>Interagire nelle diverse situazioni comunicative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1302D4B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6EA66F9A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021456F8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608897FD" w14:textId="4C7DD936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7FE86077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8E9FD9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F6B002" w14:textId="77777777" w:rsidR="00723DDB" w:rsidRDefault="00723DDB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LETTURA E COMPRENSIONE</w:t>
            </w:r>
          </w:p>
          <w:p w14:paraId="5C32169C" w14:textId="77777777" w:rsidR="003719A5" w:rsidRPr="00394102" w:rsidRDefault="003719A5" w:rsidP="003719A5">
            <w:pPr>
              <w:widowControl/>
              <w:autoSpaceDE/>
              <w:autoSpaceDN/>
              <w:rPr>
                <w:rFonts w:eastAsia="Calibri"/>
              </w:rPr>
            </w:pPr>
            <w:r w:rsidRPr="00394102">
              <w:rPr>
                <w:rFonts w:eastAsia="Calibri"/>
              </w:rPr>
              <w:t>Utilizzare abilità funzionali allo studio: individuare</w:t>
            </w:r>
          </w:p>
          <w:p w14:paraId="089A3F68" w14:textId="77777777" w:rsidR="003719A5" w:rsidRPr="00394102" w:rsidRDefault="003719A5" w:rsidP="003719A5">
            <w:pPr>
              <w:widowControl/>
              <w:autoSpaceDE/>
              <w:autoSpaceDN/>
              <w:rPr>
                <w:rFonts w:eastAsia="Calibri"/>
              </w:rPr>
            </w:pPr>
            <w:r w:rsidRPr="00394102">
              <w:rPr>
                <w:rFonts w:eastAsia="Calibri"/>
              </w:rPr>
              <w:t xml:space="preserve">nei testi scritti informazioni utili per l’apprendimento </w:t>
            </w:r>
          </w:p>
          <w:p w14:paraId="5C296213" w14:textId="77777777" w:rsidR="003719A5" w:rsidRPr="00394102" w:rsidRDefault="003719A5" w:rsidP="003719A5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394102">
              <w:rPr>
                <w:rFonts w:eastAsia="Calibri"/>
              </w:rPr>
              <w:t>di un argomento dato e metterle in relazione</w:t>
            </w:r>
            <w:r w:rsidRPr="00394102">
              <w:rPr>
                <w:rFonts w:eastAsia="Calibri"/>
                <w:sz w:val="20"/>
                <w:szCs w:val="20"/>
              </w:rPr>
              <w:t>.</w:t>
            </w:r>
          </w:p>
          <w:p w14:paraId="0043DA76" w14:textId="77777777" w:rsidR="003719A5" w:rsidRPr="00394102" w:rsidRDefault="003719A5" w:rsidP="003719A5">
            <w:pPr>
              <w:widowControl/>
              <w:autoSpaceDE/>
              <w:autoSpaceDN/>
              <w:rPr>
                <w:rFonts w:eastAsia="Calibri"/>
              </w:rPr>
            </w:pPr>
            <w:r w:rsidRPr="00394102">
              <w:rPr>
                <w:rFonts w:eastAsia="Calibri"/>
              </w:rPr>
              <w:t>Sintetizzare le informazioni, in funzione anche dell’esposizione orale e dell’acquisizione della  terminologia specifica.</w:t>
            </w:r>
          </w:p>
          <w:p w14:paraId="6A972617" w14:textId="662F8B94" w:rsidR="003719A5" w:rsidRPr="003719A5" w:rsidRDefault="003719A5" w:rsidP="003719A5">
            <w:pPr>
              <w:widowControl/>
              <w:autoSpaceDE/>
              <w:autoSpaceDN/>
              <w:rPr>
                <w:rFonts w:eastAsia="Calibri"/>
              </w:rPr>
            </w:pPr>
            <w:r w:rsidRPr="00394102">
              <w:rPr>
                <w:rFonts w:eastAsia="Calibri"/>
              </w:rPr>
              <w:t>Memorizzare testi di vario tipo.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7D723436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214A00FE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2F14D00A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439D2D87" w14:textId="2B8DE40B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3A5BC50C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C9BFED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5CAAB1" w14:textId="77777777" w:rsidR="00723DDB" w:rsidRPr="00204F51" w:rsidRDefault="00723DDB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SCRITTURA</w:t>
            </w:r>
          </w:p>
          <w:p w14:paraId="7BCEA804" w14:textId="77777777" w:rsidR="003B201F" w:rsidRPr="003B201F" w:rsidRDefault="003B201F" w:rsidP="003B201F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3B201F">
              <w:rPr>
                <w:rFonts w:eastAsia="Arial"/>
                <w:lang w:eastAsia="it-IT" w:bidi="it-IT"/>
              </w:rPr>
              <w:t>Produrre e rielaborare testi con caratteristiche diverse.</w:t>
            </w:r>
          </w:p>
          <w:p w14:paraId="26D4A2F8" w14:textId="0DAE06A4" w:rsidR="00394102" w:rsidRPr="00394102" w:rsidRDefault="003B201F" w:rsidP="00394102">
            <w:pPr>
              <w:pStyle w:val="Nessunaspaziatura"/>
              <w:rPr>
                <w:rFonts w:eastAsia="Arial"/>
                <w:lang w:eastAsia="it-IT" w:bidi="it-IT"/>
              </w:rPr>
            </w:pPr>
            <w:r w:rsidRPr="003B201F">
              <w:rPr>
                <w:rFonts w:eastAsia="Arial"/>
                <w:lang w:eastAsia="it-IT" w:bidi="it-IT"/>
              </w:rPr>
              <w:t>Scrivere rispettando le convenzioni ortografiche e grammaticali</w:t>
            </w:r>
            <w:r w:rsidR="00394102">
              <w:rPr>
                <w:rFonts w:eastAsia="Arial"/>
                <w:lang w:eastAsia="it-IT" w:bidi="it-IT"/>
              </w:rPr>
              <w:t>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2464578C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387F4D0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06BA1395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467CBC97" w14:textId="035664C4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656813" w14:paraId="6BC662EE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3AE1F9" w14:textId="77777777" w:rsidR="00656813" w:rsidRPr="00723DDB" w:rsidRDefault="0065681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E79077" w14:textId="77777777" w:rsidR="00656813" w:rsidRDefault="00656813" w:rsidP="00204F51">
            <w:pPr>
              <w:pStyle w:val="Nessunaspaziatura"/>
              <w:rPr>
                <w:b/>
                <w:bCs/>
              </w:rPr>
            </w:pPr>
            <w:r w:rsidRPr="00656813">
              <w:rPr>
                <w:b/>
                <w:bCs/>
              </w:rPr>
              <w:t>ACQUISIZIONE ED ESPANSIONE DEL LESSICO RECETTIVO E PRODUTTIVO</w:t>
            </w:r>
          </w:p>
          <w:p w14:paraId="21D33463" w14:textId="77777777" w:rsidR="00656813" w:rsidRPr="00656813" w:rsidRDefault="00656813" w:rsidP="00656813">
            <w:pPr>
              <w:pStyle w:val="Nessunaspaziatura"/>
            </w:pPr>
            <w:r w:rsidRPr="00656813">
              <w:t xml:space="preserve">Arricchire il patrimonio lessicale attraverso attività comunicative orali, di lettura e di scrittura e attivando la conoscenza delle principali relazioni di significato tra le parole (somiglianze, differenze, appartenenza a </w:t>
            </w:r>
          </w:p>
          <w:p w14:paraId="4BFBF60E" w14:textId="3E8D8797" w:rsidR="00656813" w:rsidRPr="00656813" w:rsidRDefault="00656813" w:rsidP="00656813">
            <w:pPr>
              <w:pStyle w:val="Nessunaspaziatura"/>
              <w:rPr>
                <w:b/>
                <w:bCs/>
              </w:rPr>
            </w:pPr>
            <w:r w:rsidRPr="00656813">
              <w:t>un campo semantico).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1C1B66CE" w14:textId="77777777" w:rsidR="00656813" w:rsidRDefault="0065681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6243C001" w14:textId="77777777" w:rsidR="00656813" w:rsidRDefault="0065681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5C29D807" w14:textId="77777777" w:rsidR="00656813" w:rsidRDefault="0065681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4C517370" w14:textId="77777777" w:rsidR="00656813" w:rsidRDefault="00656813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3DDB" w14:paraId="7FA381C4" w14:textId="77777777" w:rsidTr="00325D24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A32F2E" w14:textId="77777777" w:rsidR="00723DDB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CE168" w14:textId="77777777" w:rsidR="00656813" w:rsidRDefault="00656813" w:rsidP="00204F51">
            <w:pPr>
              <w:pStyle w:val="Nessunaspaziatura"/>
              <w:rPr>
                <w:rFonts w:eastAsia="Arial"/>
                <w:b/>
                <w:bCs/>
              </w:rPr>
            </w:pPr>
            <w:r w:rsidRPr="00656813">
              <w:rPr>
                <w:b/>
                <w:bCs/>
              </w:rPr>
              <w:t>ELEMENTI DI GRAMMATICA E RIFLESSIONE SUGLI USI DELLA LINGUA</w:t>
            </w:r>
            <w:r w:rsidRPr="00656813">
              <w:rPr>
                <w:rFonts w:eastAsia="Arial"/>
                <w:b/>
                <w:bCs/>
              </w:rPr>
              <w:t xml:space="preserve"> </w:t>
            </w:r>
          </w:p>
          <w:p w14:paraId="2855DF0A" w14:textId="18751BEC" w:rsidR="00E72D11" w:rsidRPr="003B201F" w:rsidRDefault="003B201F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 w:rsidRPr="003B201F">
              <w:rPr>
                <w:rFonts w:ascii="Arial" w:eastAsia="Arial" w:hAnsi="Arial" w:cs="Arial"/>
                <w:sz w:val="20"/>
                <w:lang w:eastAsia="it-IT" w:bidi="it-IT"/>
              </w:rPr>
              <w:t>Riconoscere le principali categorie morfologiche e sintattiche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9DC8D72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4" w:space="0" w:color="auto"/>
            </w:tcBorders>
          </w:tcPr>
          <w:p w14:paraId="1D2B5596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4" w:space="0" w:color="auto"/>
            </w:tcBorders>
          </w:tcPr>
          <w:p w14:paraId="227F290C" w14:textId="77777777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4" w:space="0" w:color="auto"/>
              <w:right w:val="double" w:sz="4" w:space="0" w:color="auto"/>
            </w:tcBorders>
          </w:tcPr>
          <w:p w14:paraId="015A48B2" w14:textId="3A08ACDE" w:rsid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54E2A4FA" w14:textId="77777777" w:rsidTr="00325D24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D3A9E" w14:textId="519D3DBA" w:rsidR="00A228E3" w:rsidRDefault="00A228E3" w:rsidP="00A228E3">
            <w:pPr>
              <w:pStyle w:val="TableParagraph"/>
              <w:spacing w:before="211"/>
              <w:ind w:left="42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INGLESE</w:t>
            </w:r>
          </w:p>
          <w:p w14:paraId="3AEE88DE" w14:textId="77777777" w:rsidR="00A228E3" w:rsidRDefault="00A228E3" w:rsidP="00A228E3">
            <w:pPr>
              <w:pStyle w:val="TableParagraph"/>
              <w:spacing w:before="211"/>
              <w:ind w:left="424"/>
              <w:rPr>
                <w:rFonts w:ascii="Arial Black"/>
                <w:sz w:val="20"/>
              </w:rPr>
            </w:pPr>
          </w:p>
          <w:p w14:paraId="6C057716" w14:textId="77777777" w:rsidR="00A228E3" w:rsidRDefault="00A228E3" w:rsidP="00A228E3">
            <w:pPr>
              <w:pStyle w:val="TableParagraph"/>
              <w:spacing w:before="211"/>
              <w:ind w:left="424"/>
              <w:rPr>
                <w:rFonts w:ascii="Arial Black"/>
                <w:sz w:val="20"/>
              </w:rPr>
            </w:pPr>
          </w:p>
          <w:p w14:paraId="548D57A8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1" w:space="0" w:color="000000"/>
              <w:left w:val="single" w:sz="4" w:space="0" w:color="auto"/>
              <w:right w:val="single" w:sz="4" w:space="0" w:color="auto"/>
            </w:tcBorders>
          </w:tcPr>
          <w:p w14:paraId="7285D0B0" w14:textId="591320ED" w:rsidR="00A228E3" w:rsidRDefault="00A228E3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lastRenderedPageBreak/>
              <w:t>ASCOLTO - (LISTENING)</w:t>
            </w:r>
            <w:r w:rsidR="008E5EE4">
              <w:rPr>
                <w:lang w:eastAsia="ar-SA"/>
              </w:rPr>
              <w:t xml:space="preserve"> (1^e 2^quadrimestre)</w:t>
            </w:r>
          </w:p>
          <w:p w14:paraId="4AF03CFF" w14:textId="77777777" w:rsidR="00656813" w:rsidRDefault="00656813" w:rsidP="003B201F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656813">
              <w:rPr>
                <w:rFonts w:eastAsia="Arial"/>
                <w:lang w:eastAsia="it-IT" w:bidi="it-IT"/>
              </w:rPr>
              <w:t xml:space="preserve">Comprendere semplici istruzioni, espressioni, frasi e brevi dialoghi di uso quotidiano, se pronunciati chiaramente, e </w:t>
            </w:r>
            <w:r w:rsidRPr="00656813">
              <w:rPr>
                <w:rFonts w:eastAsia="Arial"/>
                <w:lang w:eastAsia="it-IT" w:bidi="it-IT"/>
              </w:rPr>
              <w:lastRenderedPageBreak/>
              <w:t>identificare il tema generale di un discorso in cui si parla di argomenti conosciuti.</w:t>
            </w:r>
          </w:p>
          <w:p w14:paraId="4D68B9D9" w14:textId="0773BCCC" w:rsidR="00656813" w:rsidRPr="00623250" w:rsidRDefault="00656813" w:rsidP="00656813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656813">
              <w:rPr>
                <w:rFonts w:eastAsia="Arial"/>
                <w:lang w:eastAsia="it-IT" w:bidi="it-IT"/>
              </w:rPr>
              <w:t>Comprendere brevi testi multimediali</w:t>
            </w:r>
            <w:r>
              <w:rPr>
                <w:rFonts w:eastAsia="Arial"/>
                <w:lang w:eastAsia="it-IT" w:bidi="it-IT"/>
              </w:rPr>
              <w:t xml:space="preserve"> </w:t>
            </w:r>
            <w:r w:rsidRPr="00656813">
              <w:rPr>
                <w:rFonts w:eastAsia="Arial"/>
                <w:lang w:eastAsia="it-IT" w:bidi="it-IT"/>
              </w:rPr>
              <w:t>identificandone parole chiave e il senso generale.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3C2FF17C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164FE57C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12238BCF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45AE904D" w14:textId="2FE3408B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13343C50" w14:textId="77777777" w:rsidTr="00B47631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5DF84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81AD2B" w14:textId="6F4B8711" w:rsidR="00A228E3" w:rsidRPr="00204F51" w:rsidRDefault="00A228E3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PARLATO - (SPEAKING)</w:t>
            </w:r>
            <w:r w:rsidR="008E5EE4">
              <w:rPr>
                <w:lang w:eastAsia="ar-SA"/>
              </w:rPr>
              <w:t xml:space="preserve"> (1^e 2^quadrimestre)</w:t>
            </w:r>
          </w:p>
          <w:p w14:paraId="1E877983" w14:textId="77777777" w:rsidR="00A228E3" w:rsidRDefault="00623250" w:rsidP="00623250">
            <w:pPr>
              <w:widowControl/>
              <w:autoSpaceDE/>
              <w:autoSpaceDN/>
              <w:rPr>
                <w:rFonts w:eastAsia="Arial"/>
                <w:lang w:eastAsia="it-IT" w:bidi="it-IT"/>
              </w:rPr>
            </w:pPr>
            <w:r w:rsidRPr="00623250">
              <w:rPr>
                <w:rFonts w:eastAsia="Arial"/>
                <w:lang w:eastAsia="it-IT" w:bidi="it-IT"/>
              </w:rPr>
              <w:t>Dialogare o argomentare utilizzando lessico e strutture linguistiche note</w:t>
            </w:r>
            <w:r w:rsidR="005245AB">
              <w:rPr>
                <w:rFonts w:eastAsia="Arial"/>
                <w:lang w:eastAsia="it-IT" w:bidi="it-IT"/>
              </w:rPr>
              <w:t>.</w:t>
            </w:r>
          </w:p>
          <w:p w14:paraId="369CBB32" w14:textId="2B9C1D18" w:rsidR="005245AB" w:rsidRPr="00623250" w:rsidRDefault="005245AB" w:rsidP="005245AB">
            <w:pPr>
              <w:pStyle w:val="Nessunaspaziatura"/>
              <w:rPr>
                <w:rFonts w:eastAsia="Arial"/>
                <w:lang w:eastAsia="it-IT" w:bidi="it-IT"/>
              </w:rPr>
            </w:pPr>
            <w:r w:rsidRPr="005245AB">
              <w:rPr>
                <w:rFonts w:eastAsia="Arial"/>
                <w:lang w:eastAsia="it-IT" w:bidi="it-IT"/>
              </w:rPr>
              <w:t>Interagire, in modo comprensibile con un compagno o un adulto con cui si ha</w:t>
            </w:r>
            <w:r>
              <w:rPr>
                <w:rFonts w:eastAsia="Arial"/>
                <w:lang w:eastAsia="it-IT" w:bidi="it-IT"/>
              </w:rPr>
              <w:t xml:space="preserve"> </w:t>
            </w:r>
            <w:r w:rsidRPr="005245AB">
              <w:rPr>
                <w:rFonts w:eastAsia="Arial"/>
                <w:lang w:eastAsia="it-IT" w:bidi="it-IT"/>
              </w:rPr>
              <w:t>familiarità, utilizzando espressioni e frasi adatte alla situazione.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33AD0465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0F8E6BD0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65CACB39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35C64AE6" w14:textId="185C9AD8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7A840410" w14:textId="77777777" w:rsidTr="00325D24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A8BF9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1EA" w14:textId="56620EE2" w:rsidR="00A228E3" w:rsidRPr="00204F51" w:rsidRDefault="00A228E3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LETTURA - (READING)</w:t>
            </w:r>
            <w:r w:rsidR="008E5EE4">
              <w:rPr>
                <w:lang w:eastAsia="ar-SA"/>
              </w:rPr>
              <w:t xml:space="preserve"> (1^e 2^quadrimestre)</w:t>
            </w:r>
          </w:p>
          <w:p w14:paraId="07D8B12B" w14:textId="0A8924FD" w:rsidR="00A228E3" w:rsidRPr="00623250" w:rsidRDefault="005245AB" w:rsidP="005245AB">
            <w:pPr>
              <w:pStyle w:val="Nessunaspaziatura"/>
              <w:rPr>
                <w:lang w:eastAsia="ar-SA"/>
              </w:rPr>
            </w:pPr>
            <w:r w:rsidRPr="005245AB">
              <w:rPr>
                <w:rFonts w:eastAsia="Arial"/>
                <w:lang w:eastAsia="it-IT" w:bidi="it-IT"/>
              </w:rPr>
              <w:t>Leggere e comprendere brevi e semplici testi, accompagnati preferibilmente da supporti visivi, cogliendo il loro significato globale e identificandone parole e frasi</w:t>
            </w:r>
            <w:r>
              <w:rPr>
                <w:rFonts w:eastAsia="Arial"/>
                <w:lang w:eastAsia="it-IT" w:bidi="it-IT"/>
              </w:rPr>
              <w:t xml:space="preserve"> </w:t>
            </w:r>
            <w:r w:rsidRPr="005245AB">
              <w:rPr>
                <w:rFonts w:eastAsia="Arial"/>
                <w:lang w:eastAsia="it-IT" w:bidi="it-IT"/>
              </w:rPr>
              <w:t>familiari.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DCBE36A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14:paraId="21E0451B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33C7F05B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double" w:sz="4" w:space="0" w:color="auto"/>
            </w:tcBorders>
          </w:tcPr>
          <w:p w14:paraId="1F116CB4" w14:textId="15FAB3AE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228E3" w14:paraId="67CE8AC6" w14:textId="77777777" w:rsidTr="00325D24">
        <w:trPr>
          <w:trHeight w:val="636"/>
        </w:trPr>
        <w:tc>
          <w:tcPr>
            <w:tcW w:w="239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CCF60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F2F" w14:textId="2FAD40BB" w:rsidR="00A228E3" w:rsidRPr="00D13781" w:rsidRDefault="00A228E3" w:rsidP="00204F51">
            <w:pPr>
              <w:pStyle w:val="Nessunaspaziatura"/>
              <w:rPr>
                <w:b/>
                <w:bCs/>
              </w:rPr>
            </w:pPr>
            <w:r w:rsidRPr="00D13781">
              <w:rPr>
                <w:b/>
                <w:bCs/>
              </w:rPr>
              <w:t>SCRITTURA - (WRITING)</w:t>
            </w:r>
            <w:r w:rsidR="008E5EE4">
              <w:rPr>
                <w:lang w:eastAsia="ar-SA"/>
              </w:rPr>
              <w:t xml:space="preserve"> (1^e 2^quadrimestre)</w:t>
            </w:r>
          </w:p>
          <w:p w14:paraId="5BCC6F90" w14:textId="732683E6" w:rsidR="00E72D11" w:rsidRDefault="005245AB" w:rsidP="00204F51">
            <w:pPr>
              <w:pStyle w:val="Nessunaspaziatura"/>
            </w:pPr>
            <w:r w:rsidRPr="005245AB">
              <w:t>Scrivere in forma comprensibile messaggi semplici e brevi per presentarsi, per fare gli auguri, per ringraziare o invitare qualcuno, per</w:t>
            </w:r>
            <w:r>
              <w:t xml:space="preserve"> </w:t>
            </w:r>
            <w:r w:rsidRPr="005245AB">
              <w:t>chiedere o dare notizie ecc.</w:t>
            </w:r>
          </w:p>
        </w:tc>
        <w:tc>
          <w:tcPr>
            <w:tcW w:w="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FDF90F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</w:tcPr>
          <w:p w14:paraId="1648ABF6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7CF9CB57" w14:textId="77777777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double" w:sz="4" w:space="0" w:color="auto"/>
            </w:tcBorders>
          </w:tcPr>
          <w:p w14:paraId="4CE0D169" w14:textId="73569E25" w:rsidR="00A228E3" w:rsidRDefault="00A228E3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5245AB" w14:paraId="2D65683C" w14:textId="77777777" w:rsidTr="00325D24">
        <w:trPr>
          <w:trHeight w:val="636"/>
        </w:trPr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855EE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AB89" w14:textId="45044DE2" w:rsidR="005245AB" w:rsidRDefault="005245AB" w:rsidP="00204F51">
            <w:pPr>
              <w:pStyle w:val="Nessunaspaziatura"/>
              <w:rPr>
                <w:b/>
                <w:bCs/>
              </w:rPr>
            </w:pPr>
            <w:r w:rsidRPr="005245AB">
              <w:rPr>
                <w:b/>
                <w:bCs/>
              </w:rPr>
              <w:t>CULTURA E CIVILTÀ</w:t>
            </w:r>
            <w:r w:rsidR="008E5EE4">
              <w:rPr>
                <w:lang w:eastAsia="ar-SA"/>
              </w:rPr>
              <w:t>(1^e 2^quadrimestre)</w:t>
            </w:r>
          </w:p>
          <w:p w14:paraId="7BB580A5" w14:textId="0AB90B5C" w:rsidR="005245AB" w:rsidRPr="005245AB" w:rsidRDefault="005245AB" w:rsidP="00204F51">
            <w:pPr>
              <w:pStyle w:val="Nessunaspaziatura"/>
            </w:pPr>
            <w:r w:rsidRPr="005245AB">
              <w:t>Individuare somiglianze e differenze tra la nostra cultura e quella anglosassone attraverso usi e costumi dei Paesi anglofoni.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53D70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2E980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4980F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A5903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5245AB" w14:paraId="3789D587" w14:textId="77777777" w:rsidTr="00080AAE">
        <w:trPr>
          <w:trHeight w:val="636"/>
        </w:trPr>
        <w:tc>
          <w:tcPr>
            <w:tcW w:w="2397" w:type="dxa"/>
            <w:tcBorders>
              <w:top w:val="single" w:sz="4" w:space="0" w:color="auto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0A0AAD01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3C7838" w14:textId="77777777" w:rsidR="005245AB" w:rsidRDefault="00080AAE" w:rsidP="00204F51">
            <w:pPr>
              <w:pStyle w:val="Nessunaspaziatura"/>
              <w:rPr>
                <w:b/>
                <w:bCs/>
              </w:rPr>
            </w:pPr>
            <w:r w:rsidRPr="00080AAE">
              <w:rPr>
                <w:b/>
                <w:bCs/>
              </w:rPr>
              <w:t xml:space="preserve">RIFLESSIONE SULLA LINGUA E </w:t>
            </w:r>
            <w:r>
              <w:rPr>
                <w:b/>
                <w:bCs/>
              </w:rPr>
              <w:t>S</w:t>
            </w:r>
            <w:r w:rsidRPr="00080AAE">
              <w:rPr>
                <w:b/>
                <w:bCs/>
              </w:rPr>
              <w:t>ULL’APPRENDIMENTO</w:t>
            </w:r>
          </w:p>
          <w:p w14:paraId="6F9AF862" w14:textId="74498507" w:rsidR="00080AAE" w:rsidRPr="00080AAE" w:rsidRDefault="00080AAE" w:rsidP="00080AAE">
            <w:pPr>
              <w:pStyle w:val="Nessunaspaziatura"/>
            </w:pPr>
            <w:r w:rsidRPr="00080AAE">
              <w:t>Osservare parole ed espressioni nei contesti d’uso e coglierne i rapporti di significato</w:t>
            </w:r>
            <w:r>
              <w:t xml:space="preserve"> ( 1° quadrimestre).</w:t>
            </w:r>
          </w:p>
          <w:p w14:paraId="569BB742" w14:textId="438157C0" w:rsidR="00080AAE" w:rsidRPr="005245AB" w:rsidRDefault="00080AAE" w:rsidP="00080AAE">
            <w:pPr>
              <w:pStyle w:val="Nessunaspaziatura"/>
              <w:rPr>
                <w:b/>
                <w:bCs/>
              </w:rPr>
            </w:pPr>
            <w:r w:rsidRPr="00080AAE">
              <w:t>Osservare la struttura delle frasi e mettere in relazione costrutti e intenzioni comunicative</w:t>
            </w:r>
            <w:r>
              <w:t xml:space="preserve"> </w:t>
            </w:r>
            <w:r w:rsidRPr="00080AAE">
              <w:t xml:space="preserve">( </w:t>
            </w:r>
            <w:r>
              <w:t>2</w:t>
            </w:r>
            <w:r w:rsidRPr="00080AAE">
              <w:t>° quadrimestre)</w:t>
            </w:r>
            <w:r>
              <w:t>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ED24C26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4C01A3B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8BB2DC3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D773FE" w14:textId="77777777" w:rsidR="005245AB" w:rsidRDefault="005245AB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655B3872" w14:textId="77777777" w:rsidTr="00B47631">
        <w:trPr>
          <w:trHeight w:val="38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ECF60E8" w14:textId="508AA549" w:rsidR="00F712B7" w:rsidRDefault="00F712B7" w:rsidP="00D6795A">
            <w:pPr>
              <w:pStyle w:val="TableParagraph"/>
              <w:ind w:left="491"/>
              <w:rPr>
                <w:b/>
                <w:bCs/>
                <w:sz w:val="24"/>
                <w:szCs w:val="24"/>
              </w:rPr>
            </w:pPr>
            <w:r w:rsidRPr="00080AAE">
              <w:rPr>
                <w:b/>
                <w:bCs/>
                <w:sz w:val="24"/>
                <w:szCs w:val="24"/>
              </w:rPr>
              <w:t>STORIA</w:t>
            </w:r>
          </w:p>
          <w:p w14:paraId="71F3D1D6" w14:textId="5AEB1AC5" w:rsidR="008E5EE4" w:rsidRPr="00080AAE" w:rsidRDefault="008E5EE4" w:rsidP="008E5EE4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  <w:p w14:paraId="74C5A11C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  <w:p w14:paraId="5CC2A0B0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  <w:p w14:paraId="319B60F9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  <w:p w14:paraId="15DFDDD8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</w:tcBorders>
          </w:tcPr>
          <w:p w14:paraId="5D56AD95" w14:textId="5FB2712B" w:rsidR="00B42882" w:rsidRPr="00B42882" w:rsidRDefault="00B42882" w:rsidP="00B42882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42882">
              <w:rPr>
                <w:rFonts w:eastAsia="Calibri"/>
                <w:b/>
              </w:rPr>
              <w:t>USO DELLE FONTI E ORGANIZZAZIONE DELLE INFORMAZIONI</w:t>
            </w:r>
          </w:p>
          <w:p w14:paraId="3DDB7473" w14:textId="1E355F99" w:rsidR="003B201F" w:rsidRPr="003B201F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B201F">
              <w:rPr>
                <w:rFonts w:eastAsia="Calibri"/>
              </w:rPr>
              <w:t>Ricavare</w:t>
            </w:r>
            <w:r>
              <w:rPr>
                <w:rFonts w:eastAsia="Calibri"/>
              </w:rPr>
              <w:t xml:space="preserve"> </w:t>
            </w:r>
            <w:r w:rsidRPr="003B201F">
              <w:rPr>
                <w:rFonts w:eastAsia="Calibri"/>
              </w:rPr>
              <w:t>informazioni da fonti di diverso tipo.</w:t>
            </w:r>
          </w:p>
          <w:p w14:paraId="426363E0" w14:textId="77777777" w:rsidR="00F712B7" w:rsidRDefault="003B201F" w:rsidP="003B201F">
            <w:pPr>
              <w:widowControl/>
              <w:autoSpaceDE/>
              <w:autoSpaceDN/>
              <w:rPr>
                <w:rFonts w:eastAsia="Calibri"/>
              </w:rPr>
            </w:pPr>
            <w:r w:rsidRPr="003B201F">
              <w:rPr>
                <w:rFonts w:eastAsia="Calibri"/>
              </w:rPr>
              <w:t>Riconoscere relazioni di successione e contemporaneità e periodizzazioni</w:t>
            </w:r>
          </w:p>
          <w:p w14:paraId="484E64D6" w14:textId="40CC6884" w:rsidR="00520747" w:rsidRPr="00B42882" w:rsidRDefault="00520747" w:rsidP="00520747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22" w:type="dxa"/>
            <w:gridSpan w:val="2"/>
          </w:tcPr>
          <w:p w14:paraId="3E2B6044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</w:tcPr>
          <w:p w14:paraId="2118F1D0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</w:tcPr>
          <w:p w14:paraId="55017B9F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</w:tcPr>
          <w:p w14:paraId="027F3685" w14:textId="3ECF9F9F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29CCD962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81007C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3A708C" w14:textId="0DFC8899" w:rsidR="00F712B7" w:rsidRDefault="00B42882" w:rsidP="00B42882">
            <w:pPr>
              <w:pStyle w:val="Nessunaspaziatura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STRUMENTI CONCETTUALI</w:t>
            </w:r>
          </w:p>
          <w:p w14:paraId="6DFC630B" w14:textId="687D03EE" w:rsidR="00B42882" w:rsidRPr="006047B6" w:rsidRDefault="006047B6" w:rsidP="00B42882">
            <w:pPr>
              <w:pStyle w:val="Nessunaspaziatura"/>
              <w:rPr>
                <w:lang w:eastAsia="ar-SA"/>
              </w:rPr>
            </w:pPr>
            <w:r w:rsidRPr="006047B6">
              <w:rPr>
                <w:rFonts w:eastAsia="Calibri"/>
              </w:rPr>
              <w:t>Individuare analogie e differenze attraverso il confronto tra quadri storico-sociali diversi lontani nello spazio e nel tempo.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</w:tcPr>
          <w:p w14:paraId="100CF097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</w:tcPr>
          <w:p w14:paraId="5B7692B7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</w:tcBorders>
          </w:tcPr>
          <w:p w14:paraId="6EE769B8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</w:tcPr>
          <w:p w14:paraId="0670A093" w14:textId="4FE7F0C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F712B7" w14:paraId="0CB2B403" w14:textId="77777777" w:rsidTr="00B47631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32BC3DFF" w14:textId="77777777" w:rsidR="00F712B7" w:rsidRDefault="00F712B7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3514EA" w14:textId="2DF7DA66" w:rsidR="00F712B7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PRODUZIONE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A63AC0">
              <w:rPr>
                <w:b/>
                <w:bCs/>
                <w:lang w:eastAsia="ar-SA"/>
              </w:rPr>
              <w:t>ORALE E SCRITTE</w:t>
            </w:r>
          </w:p>
          <w:p w14:paraId="2EDB4567" w14:textId="77777777" w:rsidR="00520747" w:rsidRPr="00520747" w:rsidRDefault="00520747" w:rsidP="00520747">
            <w:pPr>
              <w:rPr>
                <w:rFonts w:eastAsia="Calibri"/>
              </w:rPr>
            </w:pPr>
            <w:r w:rsidRPr="00520747">
              <w:rPr>
                <w:rFonts w:eastAsia="Calibri"/>
              </w:rPr>
              <w:t>Esporre oralmente e per iscritto gli</w:t>
            </w:r>
          </w:p>
          <w:p w14:paraId="6ADBE994" w14:textId="2D023D09" w:rsidR="00520747" w:rsidRPr="00520747" w:rsidRDefault="00520747" w:rsidP="00520747">
            <w:pPr>
              <w:pStyle w:val="Nessunaspaziatura"/>
              <w:rPr>
                <w:rFonts w:eastAsia="Calibri"/>
              </w:rPr>
            </w:pPr>
            <w:r w:rsidRPr="00520747">
              <w:rPr>
                <w:rFonts w:eastAsia="Calibri"/>
              </w:rPr>
              <w:t>argomenti studiati ricorrendo in modo sempre più pertinente ai concetti e al lessico propri della Storia.</w:t>
            </w:r>
          </w:p>
          <w:p w14:paraId="7AA33EB8" w14:textId="11E40E99" w:rsidR="00520747" w:rsidRPr="006047B6" w:rsidRDefault="00520747" w:rsidP="00A63AC0">
            <w:pPr>
              <w:pStyle w:val="Nessunaspaziatura"/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bottom w:val="double" w:sz="2" w:space="0" w:color="000000"/>
            </w:tcBorders>
          </w:tcPr>
          <w:p w14:paraId="5F77C0BB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bottom w:val="double" w:sz="2" w:space="0" w:color="000000"/>
            </w:tcBorders>
          </w:tcPr>
          <w:p w14:paraId="1029ADDD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bottom w:val="double" w:sz="2" w:space="0" w:color="000000"/>
            </w:tcBorders>
          </w:tcPr>
          <w:p w14:paraId="29FFA84A" w14:textId="77777777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double" w:sz="2" w:space="0" w:color="000000"/>
              <w:right w:val="double" w:sz="4" w:space="0" w:color="auto"/>
            </w:tcBorders>
          </w:tcPr>
          <w:p w14:paraId="63AA05F0" w14:textId="69AE5174" w:rsidR="00F712B7" w:rsidRDefault="00F712B7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32425A71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A8545E5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GEOGRAFIA</w:t>
            </w:r>
          </w:p>
          <w:p w14:paraId="77916D17" w14:textId="39D0637B" w:rsidR="008E5EE4" w:rsidRPr="00B42882" w:rsidRDefault="008E5EE4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1D2D7AC" w14:textId="1AF97B5A" w:rsidR="00A63AC0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ORIENTAMENTO</w:t>
            </w:r>
            <w:r w:rsidR="001937C7">
              <w:rPr>
                <w:b/>
                <w:bCs/>
                <w:lang w:eastAsia="ar-SA"/>
              </w:rPr>
              <w:t xml:space="preserve"> </w:t>
            </w:r>
            <w:r w:rsidR="008E5EE4">
              <w:rPr>
                <w:lang w:eastAsia="ar-SA"/>
              </w:rPr>
              <w:t>(1^e 2^quadrimestre)</w:t>
            </w:r>
          </w:p>
          <w:p w14:paraId="630099DB" w14:textId="77777777" w:rsidR="00A63AC0" w:rsidRDefault="006047B6" w:rsidP="00A63AC0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Utilizzare termini e strumenti specifici del linguaggio geografico</w:t>
            </w:r>
            <w:r w:rsidR="00A63AC0" w:rsidRPr="006047B6">
              <w:rPr>
                <w:rFonts w:eastAsia="Calibri"/>
              </w:rPr>
              <w:t>.</w:t>
            </w:r>
          </w:p>
          <w:p w14:paraId="21130FFB" w14:textId="3D87CB14" w:rsidR="00C65594" w:rsidRPr="00D027E6" w:rsidRDefault="00C65594" w:rsidP="00A63AC0">
            <w:pPr>
              <w:pStyle w:val="Nessunaspaziatura"/>
              <w:rPr>
                <w:rFonts w:eastAsia="Calibri"/>
              </w:rPr>
            </w:pPr>
            <w:r w:rsidRPr="00C65594">
              <w:rPr>
                <w:rFonts w:eastAsia="Calibri"/>
              </w:rPr>
              <w:t>Orientarsi nello spazio circostante e sulle mappe utilizzando riferimenti topologici e punti cardinali</w:t>
            </w:r>
            <w:r w:rsidR="00D60DDA">
              <w:rPr>
                <w:rFonts w:eastAsia="Calibri"/>
              </w:rPr>
              <w:t xml:space="preserve"> </w:t>
            </w:r>
          </w:p>
        </w:tc>
        <w:tc>
          <w:tcPr>
            <w:tcW w:w="722" w:type="dxa"/>
            <w:gridSpan w:val="2"/>
            <w:tcBorders>
              <w:top w:val="double" w:sz="2" w:space="0" w:color="000000"/>
              <w:right w:val="single" w:sz="4" w:space="0" w:color="auto"/>
            </w:tcBorders>
          </w:tcPr>
          <w:p w14:paraId="4DE5C2EC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0273B0C1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</w:tcPr>
          <w:p w14:paraId="2B508780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2" w:space="0" w:color="000000"/>
              <w:left w:val="single" w:sz="4" w:space="0" w:color="auto"/>
              <w:right w:val="double" w:sz="4" w:space="0" w:color="auto"/>
            </w:tcBorders>
          </w:tcPr>
          <w:p w14:paraId="7358D723" w14:textId="0B516D96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6152134D" w14:textId="77777777" w:rsidTr="001937C7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85350D8" w14:textId="77777777" w:rsidR="00A63AC0" w:rsidRPr="00B42882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F17737A" w14:textId="77777777" w:rsidR="00A63AC0" w:rsidRPr="00A63AC0" w:rsidRDefault="00A63AC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LINGUAGGIO DELLA GEO-GRAFICITA’/ PAESAGGIO</w:t>
            </w:r>
          </w:p>
          <w:p w14:paraId="5A2D8099" w14:textId="305AB84E" w:rsidR="00D027E6" w:rsidRPr="00A63AC0" w:rsidRDefault="006047B6" w:rsidP="00D027E6">
            <w:pPr>
              <w:pStyle w:val="Nessunaspaziatura"/>
              <w:rPr>
                <w:b/>
                <w:bCs/>
                <w:lang w:eastAsia="ar-SA"/>
              </w:rPr>
            </w:pPr>
            <w:r w:rsidRPr="006047B6">
              <w:rPr>
                <w:rFonts w:eastAsia="Calibri"/>
              </w:rPr>
              <w:t>Leggere e interpretare carte geografiche, tematiche, grafici</w:t>
            </w:r>
            <w:r w:rsidR="001937C7">
              <w:rPr>
                <w:rFonts w:eastAsia="Calibri"/>
              </w:rPr>
              <w:t>.</w:t>
            </w:r>
            <w:r w:rsidR="00D027E6">
              <w:rPr>
                <w:lang w:eastAsia="ar-SA"/>
              </w:rPr>
              <w:t xml:space="preserve"> </w:t>
            </w:r>
            <w:r w:rsidR="00D027E6">
              <w:rPr>
                <w:lang w:eastAsia="ar-SA"/>
              </w:rPr>
              <w:t>(1^e 2^quadrimestre)</w:t>
            </w:r>
          </w:p>
          <w:p w14:paraId="1F5141DE" w14:textId="1D868201" w:rsidR="00BB0C1C" w:rsidRPr="00D027E6" w:rsidRDefault="00BB0C1C" w:rsidP="00D027E6">
            <w:pPr>
              <w:rPr>
                <w:rFonts w:eastAsia="Calibri"/>
              </w:rPr>
            </w:pPr>
            <w:r w:rsidRPr="00E42868">
              <w:rPr>
                <w:rFonts w:eastAsia="Calibri"/>
              </w:rPr>
              <w:t>Osservare, descrivere e confrontare le caratteristiche peculiari dei diversi paesaggi geografici</w:t>
            </w:r>
            <w:r w:rsidR="00D60DDA" w:rsidRPr="00E42868">
              <w:rPr>
                <w:rFonts w:eastAsia="Calibri"/>
              </w:rPr>
              <w:t xml:space="preserve"> (2^quadrimestre)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A06881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D5E134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2D2E2E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0B589B7F" w14:textId="55A0C488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7195BAAD" w14:textId="77777777" w:rsidTr="001937C7">
        <w:trPr>
          <w:trHeight w:val="83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4BB6BB5" w14:textId="77777777" w:rsidR="00A63AC0" w:rsidRPr="00B42882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5147019D" w14:textId="77777777" w:rsidR="00D027E6" w:rsidRDefault="00A63AC0" w:rsidP="00A63AC0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REGIONE E SISTEMA TERRITORIALE</w:t>
            </w:r>
            <w:r w:rsidR="001937C7">
              <w:rPr>
                <w:rFonts w:eastAsia="Calibri"/>
                <w:b/>
                <w:bCs/>
              </w:rPr>
              <w:t xml:space="preserve"> </w:t>
            </w:r>
          </w:p>
          <w:p w14:paraId="74386870" w14:textId="235D670C" w:rsidR="00A63AC0" w:rsidRPr="00A63AC0" w:rsidRDefault="008E5EE4" w:rsidP="00A63AC0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lang w:eastAsia="ar-SA"/>
              </w:rPr>
              <w:t>(1^e 2^quadrimestre)</w:t>
            </w:r>
          </w:p>
          <w:p w14:paraId="451FC676" w14:textId="16243707" w:rsidR="00A63AC0" w:rsidRPr="006047B6" w:rsidRDefault="006047B6" w:rsidP="00D13781">
            <w:pPr>
              <w:pStyle w:val="Nessunaspaziatura"/>
            </w:pPr>
            <w:r w:rsidRPr="006047B6">
              <w:rPr>
                <w:rFonts w:eastAsia="Calibri"/>
              </w:rPr>
              <w:t>Riconoscere gli elementi naturali e antropici</w:t>
            </w:r>
            <w:r w:rsidR="008E5EE4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5F17542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2C196E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D84A23" w14:textId="77777777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6F0D702F" w14:textId="5F1A1055" w:rsidR="00A63AC0" w:rsidRDefault="00A63AC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B42882" w14:paraId="04A3F2E4" w14:textId="77777777" w:rsidTr="001937C7">
        <w:trPr>
          <w:trHeight w:val="19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9C2A84" w14:textId="094CDAA0" w:rsidR="00B42882" w:rsidRP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MATEMATICA</w:t>
            </w:r>
          </w:p>
        </w:tc>
        <w:tc>
          <w:tcPr>
            <w:tcW w:w="5714" w:type="dxa"/>
            <w:gridSpan w:val="5"/>
            <w:tcBorders>
              <w:top w:val="double" w:sz="2" w:space="0" w:color="000000"/>
            </w:tcBorders>
            <w:shd w:val="clear" w:color="auto" w:fill="auto"/>
          </w:tcPr>
          <w:p w14:paraId="3B49D86E" w14:textId="33402CF4" w:rsidR="00B42882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42882">
              <w:rPr>
                <w:rFonts w:eastAsia="Calibri"/>
                <w:b/>
                <w:bCs/>
              </w:rPr>
              <w:t>NUMERI</w:t>
            </w:r>
            <w:r w:rsidR="008E5EE4">
              <w:rPr>
                <w:lang w:eastAsia="ar-SA"/>
              </w:rPr>
              <w:t>(1^e 2^quadrimestre)</w:t>
            </w:r>
          </w:p>
          <w:p w14:paraId="4E4B7AF8" w14:textId="77777777" w:rsidR="00BB0C1C" w:rsidRDefault="00BB0C1C" w:rsidP="00BB0C1C">
            <w:pPr>
              <w:rPr>
                <w:rFonts w:eastAsia="Arial"/>
                <w:lang w:eastAsia="it-IT" w:bidi="it-IT"/>
              </w:rPr>
            </w:pPr>
            <w:r w:rsidRPr="00BB0C1C">
              <w:rPr>
                <w:rFonts w:eastAsia="Arial"/>
                <w:lang w:eastAsia="it-IT" w:bidi="it-IT"/>
              </w:rPr>
              <w:t>Leggere, scrivere, confrontare numeri interi e decimali.</w:t>
            </w:r>
          </w:p>
          <w:p w14:paraId="5517F0FB" w14:textId="4C361BA2" w:rsidR="00B42882" w:rsidRPr="00623250" w:rsidRDefault="00623250" w:rsidP="00D027E6">
            <w:pPr>
              <w:rPr>
                <w:rFonts w:eastAsia="Arial"/>
                <w:lang w:eastAsia="it-IT" w:bidi="it-IT"/>
              </w:rPr>
            </w:pPr>
            <w:r w:rsidRPr="00623250">
              <w:rPr>
                <w:rFonts w:eastAsia="Arial"/>
                <w:lang w:eastAsia="it-IT" w:bidi="it-IT"/>
              </w:rPr>
              <w:t>Disporre e utilizzare strategie di calcolo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006E33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580F357B" w14:textId="77777777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5A8387DF" w14:textId="77777777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  <w:tc>
          <w:tcPr>
            <w:tcW w:w="72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849DBC" w14:textId="16C3292C" w:rsid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</w:tr>
      <w:tr w:rsidR="00B42882" w14:paraId="60221E20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055968A0" w14:textId="77777777" w:rsidR="00B42882" w:rsidRP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4B61079D" w14:textId="1CA57AFD" w:rsidR="00B42882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SPAZIO E FIGURE</w:t>
            </w:r>
          </w:p>
          <w:p w14:paraId="6D818B26" w14:textId="2615559E" w:rsidR="00B42882" w:rsidRDefault="00623250" w:rsidP="00B42882">
            <w:pPr>
              <w:pStyle w:val="Nessunaspaziatura"/>
              <w:rPr>
                <w:rFonts w:eastAsia="Calibri"/>
              </w:rPr>
            </w:pPr>
            <w:r w:rsidRPr="00623250">
              <w:rPr>
                <w:rFonts w:eastAsia="Calibri"/>
              </w:rPr>
              <w:t>Riconoscere e classificare forme e relazioni</w:t>
            </w:r>
          </w:p>
          <w:p w14:paraId="6290321D" w14:textId="593DB944" w:rsidR="008B29CB" w:rsidRDefault="00BB0C1C" w:rsidP="00B42882">
            <w:pPr>
              <w:pStyle w:val="Nessunaspaziatura"/>
              <w:rPr>
                <w:rFonts w:eastAsia="Calibri"/>
              </w:rPr>
            </w:pPr>
            <w:r w:rsidRPr="00BB0C1C">
              <w:rPr>
                <w:rFonts w:eastAsia="Calibri"/>
              </w:rPr>
              <w:t>Riconoscere le principali caratteristiche</w:t>
            </w:r>
            <w:r w:rsidR="008B29CB">
              <w:rPr>
                <w:rFonts w:eastAsia="Calibri"/>
              </w:rPr>
              <w:t xml:space="preserve"> delle figure </w:t>
            </w:r>
            <w:r w:rsidR="008B29CB">
              <w:rPr>
                <w:rFonts w:eastAsia="Calibri"/>
              </w:rPr>
              <w:lastRenderedPageBreak/>
              <w:t>geometriche piane.</w:t>
            </w:r>
            <w:r w:rsidR="00746959">
              <w:rPr>
                <w:rFonts w:eastAsia="Calibri"/>
              </w:rPr>
              <w:t xml:space="preserve"> ( 1^ quadrimestre)</w:t>
            </w:r>
          </w:p>
          <w:p w14:paraId="520F6C75" w14:textId="64251E8E" w:rsidR="00BB0C1C" w:rsidRPr="00BB0C1C" w:rsidRDefault="008B29CB" w:rsidP="00B42882">
            <w:pPr>
              <w:pStyle w:val="Nessunaspaziatura"/>
              <w:rPr>
                <w:rFonts w:eastAsia="Calibri"/>
              </w:rPr>
            </w:pPr>
            <w:r>
              <w:rPr>
                <w:rFonts w:eastAsia="Calibri"/>
              </w:rPr>
              <w:t>C</w:t>
            </w:r>
            <w:r w:rsidR="00BB0C1C" w:rsidRPr="00BB0C1C">
              <w:rPr>
                <w:rFonts w:eastAsia="Calibri"/>
              </w:rPr>
              <w:t>alcola</w:t>
            </w:r>
            <w:r>
              <w:rPr>
                <w:rFonts w:eastAsia="Calibri"/>
              </w:rPr>
              <w:t>r</w:t>
            </w:r>
            <w:r w:rsidR="00BB0C1C" w:rsidRPr="00BB0C1C">
              <w:rPr>
                <w:rFonts w:eastAsia="Calibri"/>
              </w:rPr>
              <w:t>e il perimetro e l’area</w:t>
            </w:r>
            <w:r>
              <w:rPr>
                <w:rFonts w:eastAsia="Calibri"/>
              </w:rPr>
              <w:t xml:space="preserve"> delle principali figure geometriche ( 2^quadrimestre)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5BE503CD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7BCFAFFA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699F13B0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4C0B665" w14:textId="00BFDF45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B42882" w14:paraId="68011170" w14:textId="77777777" w:rsidTr="00B47631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17EA9EE0" w14:textId="77777777" w:rsidR="00B42882" w:rsidRPr="00B42882" w:rsidRDefault="00B4288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6DC135A6" w14:textId="29BDF73E" w:rsidR="00B42882" w:rsidRDefault="00B42882" w:rsidP="00B42882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RELAZIONI DATI E PREVISIONI</w:t>
            </w:r>
          </w:p>
          <w:p w14:paraId="7D165D7F" w14:textId="6AE24F48" w:rsidR="00623250" w:rsidRDefault="00623250" w:rsidP="00623250">
            <w:pPr>
              <w:widowControl/>
              <w:suppressAutoHyphens/>
              <w:autoSpaceDE/>
              <w:autoSpaceDN/>
              <w:ind w:right="142"/>
              <w:rPr>
                <w:rFonts w:eastAsia="Calibri"/>
              </w:rPr>
            </w:pPr>
            <w:r w:rsidRPr="00623250">
              <w:rPr>
                <w:rFonts w:eastAsia="Calibri"/>
              </w:rPr>
              <w:t>Misurare e confrontare</w:t>
            </w:r>
            <w:r w:rsidRPr="00623250">
              <w:rPr>
                <w:rFonts w:eastAsia="Calibri"/>
                <w:w w:val="99"/>
              </w:rPr>
              <w:t xml:space="preserve"> </w:t>
            </w:r>
            <w:r w:rsidRPr="00623250">
              <w:rPr>
                <w:rFonts w:eastAsia="Calibri"/>
              </w:rPr>
              <w:t>grandezze</w:t>
            </w:r>
            <w:r w:rsidR="008531CD">
              <w:rPr>
                <w:rFonts w:eastAsia="Calibri"/>
              </w:rPr>
              <w:t xml:space="preserve"> (1^-2^ quadrimestre)</w:t>
            </w:r>
          </w:p>
          <w:p w14:paraId="6E340980" w14:textId="6882296A" w:rsidR="00EB53B8" w:rsidRDefault="00623250" w:rsidP="00E72D11">
            <w:pPr>
              <w:widowControl/>
              <w:suppressAutoHyphens/>
              <w:autoSpaceDE/>
              <w:autoSpaceDN/>
              <w:ind w:right="142"/>
              <w:rPr>
                <w:rFonts w:eastAsia="Calibri"/>
              </w:rPr>
            </w:pPr>
            <w:r w:rsidRPr="00623250">
              <w:rPr>
                <w:rFonts w:eastAsia="Calibri"/>
              </w:rPr>
              <w:t>Impiegare procedimenti per rappresentare e risolvere problemi</w:t>
            </w:r>
            <w:r w:rsidR="005052E6">
              <w:rPr>
                <w:rFonts w:eastAsia="Calibri"/>
              </w:rPr>
              <w:t xml:space="preserve"> ( 1^-2^ quadrimestre)</w:t>
            </w:r>
          </w:p>
          <w:p w14:paraId="1EDDA469" w14:textId="630E7ABF" w:rsidR="005052E6" w:rsidRPr="00C14263" w:rsidRDefault="005052E6" w:rsidP="00D027E6">
            <w:pPr>
              <w:suppressAutoHyphens/>
              <w:ind w:right="142"/>
              <w:rPr>
                <w:lang w:eastAsia="ar-SA"/>
              </w:rPr>
            </w:pPr>
            <w:r w:rsidRPr="005052E6">
              <w:rPr>
                <w:lang w:eastAsia="ar-SA"/>
              </w:rPr>
              <w:t>Rappresentare relazioni e dati e, in situazioni significative, utilizzare le rappresentazioni per ricavare informazioni, formulare giudizi e prendere decisioni.</w:t>
            </w:r>
            <w:r w:rsidR="008531CD">
              <w:rPr>
                <w:lang w:eastAsia="ar-SA"/>
              </w:rPr>
              <w:t>( 2^quadrimestre)</w:t>
            </w:r>
          </w:p>
        </w:tc>
        <w:tc>
          <w:tcPr>
            <w:tcW w:w="722" w:type="dxa"/>
            <w:gridSpan w:val="2"/>
            <w:shd w:val="clear" w:color="auto" w:fill="auto"/>
          </w:tcPr>
          <w:p w14:paraId="0AD8AA6E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gridSpan w:val="2"/>
            <w:shd w:val="clear" w:color="auto" w:fill="auto"/>
          </w:tcPr>
          <w:p w14:paraId="350EF1D0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14:paraId="195F86B7" w14:textId="77777777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auto"/>
          </w:tcPr>
          <w:p w14:paraId="37F909FD" w14:textId="0FA367FA" w:rsidR="00B42882" w:rsidRPr="00354ADD" w:rsidRDefault="00B42882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A63AC0" w14:paraId="675E9529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DCC4270" w14:textId="26FA5249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SCIENZE</w:t>
            </w:r>
          </w:p>
          <w:p w14:paraId="5BAE0735" w14:textId="77777777" w:rsidR="00675B87" w:rsidRPr="00080AAE" w:rsidRDefault="00675B87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  <w:p w14:paraId="6C3388AB" w14:textId="77777777" w:rsidR="00675B87" w:rsidRDefault="00675B87" w:rsidP="00675B87">
            <w:pPr>
              <w:pStyle w:val="Nessunaspaziatura"/>
              <w:rPr>
                <w:lang w:eastAsia="ar-SA"/>
              </w:rPr>
            </w:pPr>
          </w:p>
          <w:p w14:paraId="20A9D425" w14:textId="3839D5CF" w:rsidR="00675B87" w:rsidRPr="00991712" w:rsidRDefault="00675B87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6356E7C" w14:textId="7DF333BD" w:rsidR="00A63AC0" w:rsidRDefault="006047B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>
              <w:rPr>
                <w:rFonts w:eastAsia="Calibri"/>
                <w:b/>
                <w:bCs/>
                <w:iCs/>
              </w:rPr>
              <w:t xml:space="preserve">ESPLORARE </w:t>
            </w:r>
            <w:r w:rsidR="00A63AC0" w:rsidRPr="00A63AC0">
              <w:rPr>
                <w:rFonts w:eastAsia="Calibri"/>
                <w:b/>
                <w:bCs/>
                <w:iCs/>
              </w:rPr>
              <w:t xml:space="preserve"> E DESCRIVERE</w:t>
            </w:r>
            <w:r>
              <w:rPr>
                <w:rFonts w:eastAsia="Calibri"/>
                <w:b/>
                <w:bCs/>
                <w:iCs/>
              </w:rPr>
              <w:t xml:space="preserve"> OGGETTI E MATERIALI</w:t>
            </w:r>
          </w:p>
          <w:p w14:paraId="368540AE" w14:textId="54BDBD1D" w:rsidR="00A63AC0" w:rsidRDefault="006047B6" w:rsidP="00A63AC0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Osservare e analizzare oggetti e strumenti comuni conoscendo il rapporto forma, materiale e funzione</w:t>
            </w:r>
          </w:p>
          <w:p w14:paraId="2E3C5593" w14:textId="04BE58EC" w:rsidR="00BD0328" w:rsidRPr="00BD0328" w:rsidRDefault="00BD0328" w:rsidP="00A63AC0">
            <w:pPr>
              <w:pStyle w:val="Nessunaspaziatura"/>
              <w:rPr>
                <w:lang w:eastAsia="ar-SA"/>
              </w:rPr>
            </w:pPr>
            <w:r w:rsidRPr="00BD0328">
              <w:rPr>
                <w:rFonts w:eastAsia="Calibri"/>
              </w:rPr>
              <w:t>Individuare nei fenomeni somiglianze e differenze, effettua misurazioni, registrare dati significativi, identificare relazioni spazio/temporali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47FCF852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ECF2F30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5236A0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BABC2D7" w14:textId="7FB7C491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25EA6189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176CF0" w14:textId="77777777" w:rsidR="00A63AC0" w:rsidRPr="00991712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A8ACF16" w14:textId="03CF02AA" w:rsidR="006047B6" w:rsidRPr="00EA7379" w:rsidRDefault="006047B6" w:rsidP="006047B6">
            <w:pPr>
              <w:widowControl/>
              <w:autoSpaceDE/>
              <w:autoSpaceDN/>
              <w:rPr>
                <w:rFonts w:eastAsia="Calibri"/>
                <w:b/>
                <w:bCs/>
                <w:iCs/>
              </w:rPr>
            </w:pPr>
            <w:r w:rsidRPr="00EA7379">
              <w:rPr>
                <w:rFonts w:eastAsia="Calibri"/>
                <w:b/>
                <w:bCs/>
                <w:iCs/>
              </w:rPr>
              <w:t>OSSERVARE SPERIMENTARE SUL CAMPO</w:t>
            </w:r>
          </w:p>
          <w:p w14:paraId="5482ECF2" w14:textId="77777777" w:rsidR="00A63AC0" w:rsidRDefault="006047B6" w:rsidP="006047B6">
            <w:pPr>
              <w:widowControl/>
              <w:autoSpaceDE/>
              <w:autoSpaceDN/>
              <w:rPr>
                <w:rFonts w:eastAsia="Calibri"/>
              </w:rPr>
            </w:pPr>
            <w:r w:rsidRPr="001841FD">
              <w:rPr>
                <w:rFonts w:eastAsia="Calibri"/>
              </w:rPr>
              <w:t>Osservare, analizzare, sperimentare e descrivere la realtà</w:t>
            </w:r>
          </w:p>
          <w:p w14:paraId="02BB0354" w14:textId="2C15BE1A" w:rsidR="0054753B" w:rsidRPr="00D027E6" w:rsidRDefault="0054753B" w:rsidP="00D027E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eastAsia="Calibri"/>
              </w:rPr>
              <w:t>Esporre</w:t>
            </w:r>
            <w:r w:rsidRPr="0054753B">
              <w:rPr>
                <w:rFonts w:eastAsia="Calibri"/>
              </w:rPr>
              <w:t xml:space="preserve"> in forma chiara ciò che ha sperimentato, utilizzando un linguaggio appropriato</w:t>
            </w:r>
            <w:r w:rsidRPr="00871E0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1D9E44A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B1EB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113F58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B7B57F6" w14:textId="4B0FA280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A63AC0" w14:paraId="332ED013" w14:textId="77777777" w:rsidTr="001841FD">
        <w:trPr>
          <w:trHeight w:val="1015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BAC7972" w14:textId="77777777" w:rsidR="00A63AC0" w:rsidRPr="00991712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07327E" w14:textId="77777777" w:rsidR="001841FD" w:rsidRPr="00675B87" w:rsidRDefault="006047B6" w:rsidP="00675B87">
            <w:pPr>
              <w:pStyle w:val="Nessunaspaziatura"/>
              <w:rPr>
                <w:b/>
                <w:bCs/>
                <w:lang w:eastAsia="ar-SA"/>
              </w:rPr>
            </w:pPr>
            <w:r w:rsidRPr="00675B87">
              <w:rPr>
                <w:b/>
                <w:bCs/>
                <w:lang w:eastAsia="ar-SA"/>
              </w:rPr>
              <w:t>L’UOMO I VIVENTI E L’AMBIENTE</w:t>
            </w:r>
          </w:p>
          <w:p w14:paraId="59A2433C" w14:textId="77777777" w:rsidR="001841FD" w:rsidRDefault="006047B6" w:rsidP="00675B87">
            <w:pPr>
              <w:pStyle w:val="Nessunaspaziatura"/>
              <w:rPr>
                <w:rFonts w:eastAsia="Calibri"/>
              </w:rPr>
            </w:pPr>
            <w:r w:rsidRPr="006047B6">
              <w:rPr>
                <w:rFonts w:eastAsia="Calibri"/>
              </w:rPr>
              <w:t>Acquisire concetti scientifici rela</w:t>
            </w:r>
            <w:r w:rsidR="001841FD">
              <w:rPr>
                <w:rFonts w:eastAsia="Calibri"/>
              </w:rPr>
              <w:t>tivi a materia ed esseri viventi</w:t>
            </w:r>
          </w:p>
          <w:p w14:paraId="12BBD87E" w14:textId="0B548038" w:rsidR="00485F22" w:rsidRPr="00485F22" w:rsidRDefault="00485F22" w:rsidP="00675B87">
            <w:pPr>
              <w:pStyle w:val="Nessunaspaziatura"/>
              <w:rPr>
                <w:rFonts w:eastAsia="Calibri"/>
              </w:rPr>
            </w:pPr>
            <w:r w:rsidRPr="00485F22">
              <w:rPr>
                <w:rFonts w:eastAsia="Calibri"/>
              </w:rPr>
              <w:t>Esplorare i fenomeni con un approccio scientifico; osservare e descrivere lo svolgersi dei fatti, formulare domande, anche sulla base di ipotesi personali, proporre e realizzare semplici esperimenti.</w:t>
            </w:r>
            <w:r>
              <w:rPr>
                <w:rFonts w:eastAsia="Calibri"/>
              </w:rPr>
              <w:t xml:space="preserve"> </w:t>
            </w:r>
            <w:r w:rsidR="002162F5">
              <w:rPr>
                <w:rFonts w:eastAsia="Calibri"/>
              </w:rPr>
              <w:t>(1^-2^ quadrimestre)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7D89FB6F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FBD39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8AFCC4" w14:textId="77777777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4B6D1797" w14:textId="29B0C533" w:rsidR="00A63AC0" w:rsidRDefault="00A63AC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655A67BA" w14:textId="77777777" w:rsidTr="00B47631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8FE6460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TECNOLOGIA</w:t>
            </w:r>
          </w:p>
          <w:p w14:paraId="39A83BAC" w14:textId="77777777" w:rsidR="00675B87" w:rsidRPr="00080AAE" w:rsidRDefault="00675B87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  <w:p w14:paraId="328D24AE" w14:textId="3E57641B" w:rsidR="00B235F0" w:rsidRPr="00675B87" w:rsidRDefault="00B235F0" w:rsidP="00675B87">
            <w:pPr>
              <w:pStyle w:val="Nessunaspaziatura"/>
              <w:rPr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8ED8044" w14:textId="7A71F848" w:rsidR="00D13781" w:rsidRDefault="00D13781" w:rsidP="00D13781">
            <w:pPr>
              <w:pStyle w:val="Nessunaspaziatura"/>
              <w:rPr>
                <w:rFonts w:eastAsia="Calibri"/>
              </w:rPr>
            </w:pPr>
            <w:r w:rsidRPr="00D13781">
              <w:rPr>
                <w:b/>
                <w:bCs/>
                <w:lang w:eastAsia="ar-SA"/>
              </w:rPr>
              <w:t>VEDERE E OSSERVARE</w:t>
            </w:r>
            <w:r>
              <w:rPr>
                <w:lang w:eastAsia="ar-SA"/>
              </w:rPr>
              <w:t xml:space="preserve">  </w:t>
            </w:r>
            <w:r w:rsidR="00B235F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                                              </w:t>
            </w:r>
            <w:r w:rsidRPr="00D13781">
              <w:rPr>
                <w:rFonts w:eastAsia="Calibri"/>
              </w:rPr>
              <w:t>Osservare oggetti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d’uso comune per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individuarne la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funzione.</w:t>
            </w:r>
          </w:p>
          <w:p w14:paraId="6BC4F86E" w14:textId="592AABA8" w:rsidR="00DF5924" w:rsidRPr="00D027E6" w:rsidRDefault="00DF5924" w:rsidP="00D027E6">
            <w:pPr>
              <w:rPr>
                <w:rFonts w:eastAsia="Calibri"/>
              </w:rPr>
            </w:pPr>
            <w:r w:rsidRPr="00DF5924">
              <w:rPr>
                <w:rFonts w:eastAsia="Calibri"/>
              </w:rPr>
              <w:t>Riconoscere e identificare nell’ambiente elementi e fenomeni di tipo artificiale.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D97DF9A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669DB6E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613E58E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E7B9043" w14:textId="0F933654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781709D7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12A63D7" w14:textId="77777777" w:rsidR="00204F51" w:rsidRPr="00991712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5DA26A" w14:textId="77777777" w:rsidR="00204F51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PREVEDERE E IMMAGINARE</w:t>
            </w:r>
          </w:p>
          <w:p w14:paraId="438BCD7F" w14:textId="77777777" w:rsidR="00DC3866" w:rsidRDefault="00DC3866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lang w:eastAsia="ar-SA"/>
              </w:rPr>
              <w:t>Pianificare la realizzazione di un semplice oggetto e verificare la correttezza della procedura utilizzata.</w:t>
            </w:r>
          </w:p>
          <w:p w14:paraId="5D676C99" w14:textId="7BF6634D" w:rsidR="00DC5B31" w:rsidRDefault="00DC5B31" w:rsidP="00DC5B31">
            <w:pPr>
              <w:rPr>
                <w:rFonts w:eastAsia="Calibri"/>
              </w:rPr>
            </w:pPr>
            <w:r w:rsidRPr="00DC5B31">
              <w:rPr>
                <w:rFonts w:eastAsia="Calibri"/>
              </w:rPr>
              <w:t>Impiegare alcune regole del disegno tecnico per rappresentare semplici oggetti.</w:t>
            </w:r>
          </w:p>
          <w:p w14:paraId="724505A5" w14:textId="55083F6B" w:rsidR="00DC5B31" w:rsidRPr="00D027E6" w:rsidRDefault="0029551E" w:rsidP="00D027E6">
            <w:pPr>
              <w:rPr>
                <w:rFonts w:eastAsia="Calibri"/>
              </w:rPr>
            </w:pPr>
            <w:r w:rsidRPr="0029551E">
              <w:rPr>
                <w:rFonts w:eastAsia="Calibri"/>
              </w:rPr>
              <w:t>Riconoscere e documentare le funzioni principali di una nuova applicazione informatica.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6F203C6C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BADE37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EBBBE0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5CF68346" w14:textId="6175613D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204F51" w14:paraId="2BCD039A" w14:textId="77777777" w:rsidTr="00B47631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6E16F26" w14:textId="77777777" w:rsidR="00204F51" w:rsidRPr="00991712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111667" w14:textId="77777777" w:rsidR="00204F51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INTERVENIRE E TRASFORMARE</w:t>
            </w:r>
          </w:p>
          <w:p w14:paraId="3171C9F7" w14:textId="2741ED74" w:rsidR="00DC3866" w:rsidRPr="00DC3866" w:rsidRDefault="00DC3866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DC3866">
              <w:rPr>
                <w:lang w:eastAsia="ar-SA"/>
              </w:rPr>
              <w:t>Seguire istruzioni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d’uso ed utilizzare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semplici strumenti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anche digitali per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l’apprendimento.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B868698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E64252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8B1A1B" w14:textId="77777777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755DD54E" w14:textId="263788C4" w:rsidR="00204F51" w:rsidRDefault="00204F5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6A468852" w14:textId="77777777" w:rsidTr="00B47631">
        <w:trPr>
          <w:trHeight w:val="383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FC08942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ARTE E IMMAGINE</w:t>
            </w:r>
          </w:p>
          <w:p w14:paraId="085E8152" w14:textId="77777777" w:rsidR="00675B87" w:rsidRPr="00080AAE" w:rsidRDefault="00675B87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  <w:p w14:paraId="584A417B" w14:textId="0606037D" w:rsidR="00675B87" w:rsidRPr="00991712" w:rsidRDefault="00675B87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3BEEFA4" w14:textId="6D58110F" w:rsidR="00D13781" w:rsidRPr="00204F51" w:rsidRDefault="00D13781" w:rsidP="00204F51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ESPRIMERSI E COMUNICARE                                      </w:t>
            </w:r>
            <w:r w:rsidRPr="00204F51">
              <w:rPr>
                <w:rFonts w:eastAsia="Calibri"/>
              </w:rPr>
              <w:t xml:space="preserve">Saper utilizzare forme e colori per rappresentare aspetti </w:t>
            </w:r>
            <w:r>
              <w:rPr>
                <w:rFonts w:eastAsia="Calibri"/>
              </w:rPr>
              <w:t>d</w:t>
            </w:r>
            <w:r w:rsidRPr="00204F51">
              <w:rPr>
                <w:rFonts w:eastAsia="Calibri"/>
              </w:rPr>
              <w:t>ella realtà attraverso varie tecniche.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2662B027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0C8623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82A883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EFC25E5" w14:textId="7C38B41D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730DA66A" w14:textId="77777777" w:rsidTr="00B47631">
        <w:trPr>
          <w:trHeight w:val="382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2BFADF" w14:textId="77777777" w:rsidR="00D13781" w:rsidRPr="00991712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11AFDAE5" w14:textId="5FC19413" w:rsidR="00D13781" w:rsidRPr="00D13781" w:rsidRDefault="00D1378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OSSERVARE E LEGGERE LE IMMAGINI</w:t>
            </w:r>
          </w:p>
          <w:p w14:paraId="1144246B" w14:textId="3C3328C5" w:rsidR="00D13781" w:rsidRPr="00D13781" w:rsidRDefault="00D13781" w:rsidP="00D13781">
            <w:pPr>
              <w:widowControl/>
              <w:autoSpaceDE/>
              <w:autoSpaceDN/>
              <w:rPr>
                <w:b/>
                <w:bCs/>
                <w:lang w:eastAsia="ar-SA"/>
              </w:rPr>
            </w:pPr>
            <w:r w:rsidRPr="00D13781">
              <w:rPr>
                <w:rFonts w:eastAsia="Calibri"/>
              </w:rPr>
              <w:t>Descrivere immagini ed opere d’arte.</w:t>
            </w:r>
          </w:p>
        </w:tc>
        <w:tc>
          <w:tcPr>
            <w:tcW w:w="722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7C693274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1854C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3A9E0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35DA89" w14:textId="6F0A624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D13781" w14:paraId="4283A72F" w14:textId="77777777" w:rsidTr="00B47631">
        <w:trPr>
          <w:trHeight w:val="135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</w:tcPr>
          <w:p w14:paraId="522E5EF2" w14:textId="77777777" w:rsidR="00675B87" w:rsidRDefault="00D13781" w:rsidP="00675B87">
            <w:pPr>
              <w:pStyle w:val="Nessunaspaziatura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MUSICA</w:t>
            </w:r>
          </w:p>
          <w:p w14:paraId="2C4D9B91" w14:textId="77777777" w:rsidR="00675B87" w:rsidRDefault="00675B87" w:rsidP="00675B87">
            <w:pPr>
              <w:pStyle w:val="Nessunaspaziatura"/>
              <w:rPr>
                <w:b/>
                <w:bCs/>
                <w:lang w:eastAsia="ar-SA"/>
              </w:rPr>
            </w:pPr>
          </w:p>
          <w:p w14:paraId="2EE8B298" w14:textId="3875E196" w:rsidR="00D13781" w:rsidRPr="00D027E6" w:rsidRDefault="00675B87" w:rsidP="00D027E6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B7275F2" w14:textId="2912CE3B" w:rsidR="00D13781" w:rsidRPr="00D13781" w:rsidRDefault="00D1378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13781">
              <w:rPr>
                <w:rFonts w:eastAsia="Calibri"/>
                <w:b/>
                <w:bCs/>
              </w:rPr>
              <w:t>ASCOLTO E PRODUZIONE</w:t>
            </w:r>
          </w:p>
          <w:p w14:paraId="0269836D" w14:textId="01239EE8" w:rsidR="00D13781" w:rsidRPr="00D13781" w:rsidRDefault="00D13781" w:rsidP="00D13781">
            <w:pPr>
              <w:pStyle w:val="Nessunaspaziatura"/>
              <w:rPr>
                <w:rFonts w:eastAsia="Calibri"/>
              </w:rPr>
            </w:pPr>
            <w:r w:rsidRPr="00D13781">
              <w:rPr>
                <w:rFonts w:eastAsia="Calibri"/>
              </w:rPr>
              <w:t>Ascoltare e riconoscere diversi generi.</w:t>
            </w:r>
          </w:p>
          <w:p w14:paraId="30182DE9" w14:textId="7FB46E94" w:rsidR="00D13781" w:rsidRDefault="00D13781" w:rsidP="00D13781">
            <w:pPr>
              <w:pStyle w:val="Nessunaspaziatura"/>
              <w:rPr>
                <w:lang w:eastAsia="ar-SA"/>
              </w:rPr>
            </w:pPr>
            <w:r w:rsidRPr="00D13781">
              <w:rPr>
                <w:rFonts w:eastAsia="Calibri"/>
              </w:rPr>
              <w:t>Riconoscere elementi basilari del linguaggio musicale</w:t>
            </w:r>
            <w:r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</w:tcBorders>
          </w:tcPr>
          <w:p w14:paraId="0B0636C4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</w:tcBorders>
          </w:tcPr>
          <w:p w14:paraId="086FADEA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</w:tcPr>
          <w:p w14:paraId="3F6F90A9" w14:textId="77777777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right w:val="double" w:sz="4" w:space="0" w:color="auto"/>
            </w:tcBorders>
          </w:tcPr>
          <w:p w14:paraId="2AA6226E" w14:textId="02156D14" w:rsidR="00D13781" w:rsidRDefault="00D1378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077190A1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4A86171" w14:textId="77777777" w:rsidR="00675B87" w:rsidRDefault="0072648C" w:rsidP="00675B87">
            <w:pPr>
              <w:pStyle w:val="Nessunaspaziatura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EDUCAZIONE FISICA</w:t>
            </w:r>
          </w:p>
          <w:p w14:paraId="3010033F" w14:textId="77777777" w:rsidR="00675B87" w:rsidRDefault="00675B87" w:rsidP="00675B87">
            <w:pPr>
              <w:pStyle w:val="Nessunaspaziatura"/>
              <w:rPr>
                <w:b/>
                <w:bCs/>
                <w:lang w:eastAsia="ar-SA"/>
              </w:rPr>
            </w:pPr>
          </w:p>
          <w:p w14:paraId="3855E517" w14:textId="4AAED436" w:rsidR="00675B87" w:rsidRPr="00080AAE" w:rsidRDefault="00675B87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lang w:eastAsia="ar-SA"/>
              </w:rPr>
              <w:t>(1^e 2^quadrimestre)</w:t>
            </w:r>
          </w:p>
          <w:p w14:paraId="4FB18C04" w14:textId="52426DE9" w:rsidR="0072648C" w:rsidRPr="00991712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2D3532F7" w14:textId="52494947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GIOCO, LO SPORT, LE REGOLE E IL FAIR PLAY</w:t>
            </w:r>
          </w:p>
          <w:p w14:paraId="69555C67" w14:textId="33CCA3CE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Partecipare a giochi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rispettando le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regole.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34BDF4AD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6606BF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C1A9169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AC6CB4A" w14:textId="4164026D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5674650B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A04163" w14:textId="77777777" w:rsidR="0072648C" w:rsidRPr="00991712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shd w:val="clear" w:color="auto" w:fill="auto"/>
          </w:tcPr>
          <w:p w14:paraId="54391312" w14:textId="77777777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CORPO E LA SUA RELAZIONE CON LO SPAZIO E IL TEMPO</w:t>
            </w:r>
          </w:p>
          <w:p w14:paraId="5FE840D0" w14:textId="77777777" w:rsidR="0072648C" w:rsidRPr="0072648C" w:rsidRDefault="0072648C" w:rsidP="0072648C">
            <w:pPr>
              <w:pStyle w:val="Nessunaspaziatura"/>
              <w:rPr>
                <w:lang w:eastAsia="ar-SA"/>
              </w:rPr>
            </w:pPr>
            <w:r w:rsidRPr="0072648C">
              <w:rPr>
                <w:lang w:eastAsia="ar-SA"/>
              </w:rPr>
              <w:t>Conoscere le parti del corpo.</w:t>
            </w:r>
          </w:p>
          <w:p w14:paraId="03F93954" w14:textId="0BD35FA8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lang w:eastAsia="ar-SA"/>
              </w:rPr>
              <w:t>Utilizzare schemi motori diversi.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F112DE2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1A1583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B8175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0B18EE23" w14:textId="1D36EC3A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2B85C035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4A5536E7" w14:textId="77777777" w:rsidR="0072648C" w:rsidRPr="00991712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bottom w:val="double" w:sz="2" w:space="0" w:color="000000"/>
            </w:tcBorders>
            <w:shd w:val="clear" w:color="auto" w:fill="auto"/>
          </w:tcPr>
          <w:p w14:paraId="1199D5CD" w14:textId="4709671A" w:rsidR="0072648C" w:rsidRDefault="0072648C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SALUTE E BENESSERE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2648C">
              <w:rPr>
                <w:rFonts w:eastAsia="Calibri"/>
                <w:b/>
                <w:bCs/>
              </w:rPr>
              <w:t>PREVENZIONE E SICUREZZA</w:t>
            </w:r>
          </w:p>
          <w:p w14:paraId="422828F0" w14:textId="1BB0EE68" w:rsidR="0072648C" w:rsidRPr="0072648C" w:rsidRDefault="0072648C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Riconoscere il rapporto tra alimentazione ed esercizio fisico.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54CE2F01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E1FDE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494DB5" w14:textId="77777777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19B7640B" w14:textId="540166B6" w:rsidR="0072648C" w:rsidRDefault="0072648C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5C272FF5" w14:textId="77777777" w:rsidTr="00B47631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87AC29F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 xml:space="preserve">EDUCAZIONE </w:t>
            </w:r>
            <w:r>
              <w:rPr>
                <w:b/>
                <w:bCs/>
                <w:lang w:eastAsia="ar-SA"/>
              </w:rPr>
              <w:t>CIV</w:t>
            </w:r>
            <w:r w:rsidRPr="00991712">
              <w:rPr>
                <w:b/>
                <w:bCs/>
                <w:lang w:eastAsia="ar-SA"/>
              </w:rPr>
              <w:t>ICA</w:t>
            </w:r>
          </w:p>
          <w:p w14:paraId="0D766B80" w14:textId="71594361" w:rsidR="00675B87" w:rsidRPr="00991712" w:rsidRDefault="00675B87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8891444" w14:textId="77777777" w:rsidR="00675B87" w:rsidRPr="00080AAE" w:rsidRDefault="00DC3866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 w:rsidRPr="00DC3866">
              <w:rPr>
                <w:rFonts w:eastAsia="Calibri"/>
                <w:b/>
                <w:bCs/>
              </w:rPr>
              <w:lastRenderedPageBreak/>
              <w:t xml:space="preserve">COSTITUZIONE, DIRITTO (NAZIONALE, INTERNAZIONALE), LEGALITÀ E SOLIDARIETÀ </w:t>
            </w:r>
            <w:r w:rsidR="00675B87">
              <w:rPr>
                <w:lang w:eastAsia="ar-SA"/>
              </w:rPr>
              <w:t>(1^e 2^quadrimestre)</w:t>
            </w:r>
          </w:p>
          <w:p w14:paraId="6044C2CA" w14:textId="77777777" w:rsidR="001841FD" w:rsidRPr="001841FD" w:rsidRDefault="001841FD" w:rsidP="001841FD">
            <w:pPr>
              <w:widowControl/>
              <w:autoSpaceDE/>
              <w:autoSpaceDN/>
              <w:rPr>
                <w:rFonts w:eastAsia="Calibri"/>
              </w:rPr>
            </w:pPr>
            <w:r w:rsidRPr="001841FD">
              <w:rPr>
                <w:rFonts w:eastAsia="Calibri"/>
              </w:rPr>
              <w:lastRenderedPageBreak/>
              <w:t>Conoscere e applicare,  le regole della convivenza civile nel rispetto di sé e degli altri.</w:t>
            </w:r>
          </w:p>
          <w:p w14:paraId="1306C1CE" w14:textId="29666C19" w:rsidR="00DC3866" w:rsidRPr="005E1F31" w:rsidRDefault="005E1F31" w:rsidP="005E1F31">
            <w:pPr>
              <w:widowControl/>
              <w:autoSpaceDE/>
              <w:autoSpaceDN/>
              <w:rPr>
                <w:rFonts w:eastAsia="Calibri"/>
              </w:rPr>
            </w:pPr>
            <w:r w:rsidRPr="005E1F31">
              <w:rPr>
                <w:rFonts w:eastAsia="Calibri"/>
              </w:rPr>
              <w:t>Riconoscere i simboli dell’identità nazionale e i principi fondamentali della Carta Costituzionale</w:t>
            </w:r>
            <w:r w:rsidR="00675B87">
              <w:rPr>
                <w:rFonts w:eastAsia="Calibri"/>
              </w:rPr>
              <w:t>.</w:t>
            </w:r>
          </w:p>
        </w:tc>
        <w:tc>
          <w:tcPr>
            <w:tcW w:w="72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1DF15F61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FE4CD47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7A3E9BF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545A713" w14:textId="29E6FFD5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143F7FDB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693D373D" w14:textId="77777777" w:rsidR="0072648C" w:rsidRPr="00991712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4DB29A" w14:textId="503BB057" w:rsidR="00675B87" w:rsidRPr="00080AAE" w:rsidRDefault="00DC3866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eastAsia="ar-SA"/>
              </w:rPr>
              <w:t>CITTADINANZA DIGITALE</w:t>
            </w:r>
            <w:r w:rsidR="00675B87">
              <w:rPr>
                <w:lang w:eastAsia="ar-SA"/>
              </w:rPr>
              <w:t>(2^quadrimestre)</w:t>
            </w:r>
          </w:p>
          <w:p w14:paraId="6C7D0AD4" w14:textId="55830634" w:rsidR="00DC3866" w:rsidRPr="001841FD" w:rsidRDefault="001841FD" w:rsidP="00DC3866">
            <w:pPr>
              <w:pStyle w:val="Nessunaspaziatura"/>
              <w:rPr>
                <w:lang w:eastAsia="ar-SA"/>
              </w:rPr>
            </w:pPr>
            <w:r w:rsidRPr="001841FD">
              <w:rPr>
                <w:rFonts w:eastAsia="Calibri"/>
              </w:rPr>
              <w:t>Conoscere,  l’ambiente digitale e interagire,  applicando i giusti comportamenti di tutela dell’identità e di prevenzione del cyberbullismo</w:t>
            </w:r>
          </w:p>
        </w:tc>
        <w:tc>
          <w:tcPr>
            <w:tcW w:w="722" w:type="dxa"/>
            <w:gridSpan w:val="2"/>
            <w:tcBorders>
              <w:right w:val="single" w:sz="4" w:space="0" w:color="auto"/>
            </w:tcBorders>
          </w:tcPr>
          <w:p w14:paraId="3C174D27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F7A3E3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5729B0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double" w:sz="4" w:space="0" w:color="auto"/>
            </w:tcBorders>
          </w:tcPr>
          <w:p w14:paraId="141567E5" w14:textId="5A2798A1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72648C" w14:paraId="18A1FE02" w14:textId="77777777" w:rsidTr="00B47631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  <w:bottom w:val="double" w:sz="2" w:space="0" w:color="000000"/>
            </w:tcBorders>
          </w:tcPr>
          <w:p w14:paraId="6318A8DB" w14:textId="77777777" w:rsidR="0072648C" w:rsidRPr="00991712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714" w:type="dxa"/>
            <w:gridSpan w:val="5"/>
            <w:tcBorders>
              <w:top w:val="single" w:sz="4" w:space="0" w:color="auto"/>
              <w:bottom w:val="double" w:sz="2" w:space="0" w:color="000000"/>
            </w:tcBorders>
          </w:tcPr>
          <w:p w14:paraId="477DAD71" w14:textId="77777777" w:rsidR="00675B87" w:rsidRPr="00080AAE" w:rsidRDefault="00DC3866" w:rsidP="00675B87">
            <w:pPr>
              <w:pStyle w:val="Nessunaspaziatura"/>
              <w:rPr>
                <w:b/>
                <w:bCs/>
                <w:sz w:val="24"/>
                <w:szCs w:val="24"/>
              </w:rPr>
            </w:pPr>
            <w:r w:rsidRPr="00DC3866">
              <w:rPr>
                <w:rFonts w:eastAsia="Calibri"/>
                <w:b/>
                <w:bCs/>
                <w:iCs/>
              </w:rPr>
              <w:t>SVILUPPO SOSTENIBILE, EDUCAZIONE AMBIENTALE, CONOSCENZA E TUTELA DEL PATRIMONIO E DEL TERRITORIO</w:t>
            </w:r>
            <w:r w:rsidR="00675B87">
              <w:rPr>
                <w:lang w:eastAsia="ar-SA"/>
              </w:rPr>
              <w:t>(1^e 2^quadrimestre)</w:t>
            </w:r>
          </w:p>
          <w:p w14:paraId="4412D185" w14:textId="2ABB9FFC" w:rsidR="00DC3866" w:rsidRPr="001841FD" w:rsidRDefault="001841FD" w:rsidP="00DC3866">
            <w:pPr>
              <w:pStyle w:val="Nessunaspaziatura"/>
              <w:rPr>
                <w:lang w:eastAsia="ar-SA"/>
              </w:rPr>
            </w:pPr>
            <w:r w:rsidRPr="001841FD">
              <w:rPr>
                <w:rFonts w:eastAsia="Calibri"/>
              </w:rPr>
              <w:t>Adottare atteggiamenti responsabili per la difesa e la tutela della persona dell’ambiente e della collettività</w:t>
            </w:r>
          </w:p>
        </w:tc>
        <w:tc>
          <w:tcPr>
            <w:tcW w:w="722" w:type="dxa"/>
            <w:gridSpan w:val="2"/>
            <w:tcBorders>
              <w:bottom w:val="double" w:sz="2" w:space="0" w:color="000000"/>
              <w:right w:val="single" w:sz="4" w:space="0" w:color="auto"/>
            </w:tcBorders>
          </w:tcPr>
          <w:p w14:paraId="74350C8A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322EF428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14:paraId="4E597D45" w14:textId="77777777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20FCADBD" w14:textId="43CEEBB3" w:rsidR="0072648C" w:rsidRDefault="0072648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B47631" w14:paraId="331E9D1B" w14:textId="77777777" w:rsidTr="00384EB0">
        <w:trPr>
          <w:trHeight w:val="450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506DE37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  <w:p w14:paraId="0BB799E0" w14:textId="77777777" w:rsidR="00B47631" w:rsidRPr="00B47631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47631">
              <w:rPr>
                <w:b/>
                <w:bCs/>
                <w:sz w:val="28"/>
                <w:szCs w:val="28"/>
                <w:lang w:eastAsia="ar-SA"/>
              </w:rPr>
              <w:t>RELIGIONE</w:t>
            </w:r>
          </w:p>
          <w:p w14:paraId="26D503F8" w14:textId="0387CC5C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8B35708" w14:textId="45F2A47C" w:rsidR="00B47631" w:rsidRPr="00A10350" w:rsidRDefault="007F4A5D" w:rsidP="007F4A5D">
            <w:pPr>
              <w:pStyle w:val="Nessunaspaziatur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**GIUDIZIO</w:t>
            </w:r>
          </w:p>
        </w:tc>
      </w:tr>
      <w:tr w:rsidR="00B47631" w14:paraId="54EC27DB" w14:textId="77777777" w:rsidTr="008A6A68">
        <w:trPr>
          <w:trHeight w:val="450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047E61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F053582" w14:textId="07141C2D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5E28462" w14:textId="2989A16C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DFD7A5F" w14:textId="2002731E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4C4F07" w14:textId="1907194C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A808215" w14:textId="40623274" w:rsidR="00B47631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710C27" w14:textId="404C0C55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EB53B8" w14:paraId="7079ADF9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C35727D" w14:textId="7D86A65B" w:rsidR="006A2A66" w:rsidRDefault="006A2A66" w:rsidP="00EB53B8">
            <w:pPr>
              <w:pStyle w:val="Nessunaspaziatura"/>
              <w:rPr>
                <w:rFonts w:eastAsia="Calibri"/>
              </w:rPr>
            </w:pPr>
            <w:r w:rsidRPr="006A2A66">
              <w:rPr>
                <w:rFonts w:ascii="Arial" w:eastAsia="Calibri" w:hAnsi="Arial" w:cs="Arial"/>
                <w:b/>
                <w:bCs/>
                <w:iCs/>
              </w:rPr>
              <w:t>DIO E L’UOMO</w:t>
            </w:r>
          </w:p>
          <w:p w14:paraId="2CD4E926" w14:textId="5B06C987" w:rsidR="001841FD" w:rsidRPr="001841FD" w:rsidRDefault="001841FD" w:rsidP="001841FD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 w:rsidRPr="001841FD">
              <w:rPr>
                <w:rFonts w:eastAsia="Calibri"/>
              </w:rPr>
              <w:t>Conoscere le origini</w:t>
            </w:r>
            <w:r w:rsidRPr="001404DF">
              <w:rPr>
                <w:rFonts w:eastAsia="Calibri"/>
              </w:rPr>
              <w:t xml:space="preserve"> del senso religioso del cristianesimo e delle grandi religioni</w:t>
            </w:r>
            <w:r>
              <w:rPr>
                <w:rFonts w:ascii="Arial" w:eastAsia="Calibri" w:hAnsi="Arial" w:cs="Arial"/>
              </w:rPr>
              <w:t>.</w:t>
            </w:r>
          </w:p>
          <w:p w14:paraId="4D0917FB" w14:textId="02031244" w:rsidR="00EB53B8" w:rsidRPr="00EB53B8" w:rsidRDefault="00EB53B8" w:rsidP="00EB53B8">
            <w:pPr>
              <w:pStyle w:val="Nessunaspaziatura"/>
              <w:rPr>
                <w:b/>
                <w:bCs/>
                <w:lang w:eastAsia="ar-SA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0E9CE3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4986872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5EBC93C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193EB3F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2B4B1D1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16885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299743E4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5648EBB" w14:textId="6E10416C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LA BIBBIA E LE ALTRE FONTI</w:t>
            </w:r>
          </w:p>
          <w:p w14:paraId="4D5A9E20" w14:textId="581A6774" w:rsidR="00EB53B8" w:rsidRPr="001404DF" w:rsidRDefault="001841FD" w:rsidP="001841FD">
            <w:pPr>
              <w:widowControl/>
              <w:autoSpaceDE/>
              <w:autoSpaceDN/>
              <w:rPr>
                <w:rFonts w:eastAsia="Calibri"/>
              </w:rPr>
            </w:pPr>
            <w:r w:rsidRPr="001841FD">
              <w:rPr>
                <w:rFonts w:eastAsia="Calibri"/>
              </w:rPr>
              <w:t>Riconoscere</w:t>
            </w:r>
            <w:r w:rsidRPr="001404DF">
              <w:rPr>
                <w:rFonts w:eastAsia="Calibri"/>
              </w:rPr>
              <w:t xml:space="preserve"> l’importanza della Bibbia, per gli Ebrei e per i cristiani, e di altri testi religiosi.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871214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716204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6E0C67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82B97E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B705C3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08F03F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5375F21F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A736862" w14:textId="4EC7CD0D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IL LINGUAGGIO RELIGIOSO</w:t>
            </w:r>
          </w:p>
          <w:p w14:paraId="1A0C1CF8" w14:textId="5DEAF957" w:rsidR="00EB53B8" w:rsidRPr="001404DF" w:rsidRDefault="001841FD" w:rsidP="00EB53B8">
            <w:pPr>
              <w:pStyle w:val="Nessunaspaziatura"/>
              <w:rPr>
                <w:rFonts w:eastAsia="Calibri"/>
              </w:rPr>
            </w:pPr>
            <w:r w:rsidRPr="001404DF">
              <w:rPr>
                <w:rFonts w:eastAsia="Calibri"/>
              </w:rPr>
              <w:t>Intendere il senso religioso del Natale e della Pasqua, a partire dalle narrazione evangeliche e dalla vita della Chiesa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C00705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ADA3C1C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140CA3A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D9AD48E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7D94259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4D3266D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B53B8" w14:paraId="5F0FAC54" w14:textId="77777777" w:rsidTr="008A6A68">
        <w:trPr>
          <w:trHeight w:val="450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CC017BE" w14:textId="5938FDF4" w:rsidR="00EB53B8" w:rsidRDefault="00EB53B8" w:rsidP="00EB53B8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 VALORI ETICI E RELIGIOSI</w:t>
            </w:r>
          </w:p>
          <w:p w14:paraId="5706A234" w14:textId="5419CCF8" w:rsidR="00EB53B8" w:rsidRPr="001841FD" w:rsidRDefault="001841FD" w:rsidP="001841FD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 w:rsidRPr="001841FD">
              <w:rPr>
                <w:rFonts w:eastAsia="Calibri"/>
              </w:rPr>
              <w:t>Confrontare e</w:t>
            </w:r>
            <w:r w:rsidRPr="001404DF">
              <w:rPr>
                <w:rFonts w:eastAsia="Calibri"/>
              </w:rPr>
              <w:t xml:space="preserve"> apprezzare varie esperienze culturali e religiose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48978E3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8EF67B2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369D93A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EBF5D6F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706396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8A93981" w14:textId="77777777" w:rsidR="00EB53B8" w:rsidRPr="00A10350" w:rsidRDefault="00EB53B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47631" w14:paraId="5AC89BE9" w14:textId="77777777" w:rsidTr="00A12803">
        <w:trPr>
          <w:trHeight w:val="263"/>
        </w:trPr>
        <w:tc>
          <w:tcPr>
            <w:tcW w:w="55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586612B4" w14:textId="77777777" w:rsidR="00D4263C" w:rsidRDefault="00D4263C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20506F44" w14:textId="04C36E2B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ATTIVITA’ ALTERNATIVE</w:t>
            </w:r>
          </w:p>
        </w:tc>
        <w:tc>
          <w:tcPr>
            <w:tcW w:w="5500" w:type="dxa"/>
            <w:gridSpan w:val="1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6D89092" w14:textId="77777777" w:rsidR="00B47631" w:rsidRDefault="00B47631" w:rsidP="00B4763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6EF226D5" w14:textId="724F3738" w:rsidR="00B47631" w:rsidRPr="00A10350" w:rsidRDefault="007F4A5D" w:rsidP="00B4763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**GIUDIZIO</w:t>
            </w:r>
          </w:p>
        </w:tc>
      </w:tr>
      <w:tr w:rsidR="00B47631" w14:paraId="2CAC01AD" w14:textId="77777777" w:rsidTr="00C94E88">
        <w:trPr>
          <w:trHeight w:val="262"/>
        </w:trPr>
        <w:tc>
          <w:tcPr>
            <w:tcW w:w="5500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8C6ED5C" w14:textId="77777777" w:rsidR="00B47631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7C9ADA4" w14:textId="64064984" w:rsidR="00B47631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E73407A" w14:textId="603F35A0" w:rsidR="00B47631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 w14:paraId="296182E6" w14:textId="0F175DB9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CE785DA" w14:textId="73F931CF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06BCEE" w14:textId="39F8C79D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28AF445" w14:textId="180E9DCA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28CBFEF" w14:textId="03C81A5D" w:rsidR="00B47631" w:rsidRPr="00A10350" w:rsidRDefault="007F4A5D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D721A3" w14:paraId="14FA3A53" w14:textId="77777777" w:rsidTr="001404DF">
        <w:trPr>
          <w:trHeight w:val="487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3683766" w14:textId="77777777" w:rsidR="00D721A3" w:rsidRDefault="001404DF" w:rsidP="00A10350">
            <w:pPr>
              <w:pStyle w:val="Nessunaspaziatura"/>
              <w:jc w:val="center"/>
              <w:rPr>
                <w:b/>
                <w:bCs/>
              </w:rPr>
            </w:pPr>
            <w:r w:rsidRPr="001404DF">
              <w:rPr>
                <w:b/>
                <w:bCs/>
              </w:rPr>
              <w:t>IDENTITA’ PERSONALE</w:t>
            </w:r>
          </w:p>
          <w:p w14:paraId="07D4CA70" w14:textId="6A3CE69B" w:rsidR="001404DF" w:rsidRPr="001404DF" w:rsidRDefault="001404DF" w:rsidP="001404DF">
            <w:pPr>
              <w:pStyle w:val="Nessunaspaziatura"/>
              <w:rPr>
                <w:b/>
                <w:bCs/>
              </w:rPr>
            </w:pPr>
            <w:r w:rsidRPr="001404DF">
              <w:rPr>
                <w:rFonts w:eastAsia="Calibri"/>
              </w:rPr>
              <w:t>Riconoscere ed accettare l’altro nella sua identità/ diversità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966EDA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CB8C829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7E39D37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2133C65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700BA5E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1FA9385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21A3" w14:paraId="7773A2A2" w14:textId="77777777" w:rsidTr="00C94E88">
        <w:trPr>
          <w:trHeight w:val="262"/>
        </w:trPr>
        <w:tc>
          <w:tcPr>
            <w:tcW w:w="5500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8B736D4" w14:textId="77777777" w:rsidR="00D721A3" w:rsidRDefault="001404DF" w:rsidP="00A10350">
            <w:pPr>
              <w:pStyle w:val="Nessunaspaziatura"/>
              <w:jc w:val="center"/>
              <w:rPr>
                <w:rFonts w:eastAsia="Calibri"/>
                <w:b/>
                <w:bCs/>
                <w:iCs/>
              </w:rPr>
            </w:pPr>
            <w:r w:rsidRPr="001404DF">
              <w:rPr>
                <w:rFonts w:eastAsia="Calibri"/>
                <w:b/>
                <w:bCs/>
                <w:iCs/>
              </w:rPr>
              <w:t>REGOLE:DIRITTI E DOVERI</w:t>
            </w:r>
          </w:p>
          <w:p w14:paraId="106C565A" w14:textId="107B5080" w:rsidR="001404DF" w:rsidRPr="001404DF" w:rsidRDefault="001404DF" w:rsidP="001404DF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404DF">
              <w:rPr>
                <w:rFonts w:eastAsia="Calibri"/>
              </w:rPr>
              <w:t>Prendere coscienza dell’importanza delle responsabilità individuali e sociali, in situazioni molto complesse</w:t>
            </w:r>
          </w:p>
        </w:tc>
        <w:tc>
          <w:tcPr>
            <w:tcW w:w="916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73979D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304CB7B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9FF105D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923A217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70E322F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A80926" w14:textId="77777777" w:rsidR="00D721A3" w:rsidRDefault="00D721A3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3866" w14:paraId="69F47A14" w14:textId="77777777" w:rsidTr="00A10350">
        <w:trPr>
          <w:trHeight w:val="529"/>
        </w:trPr>
        <w:tc>
          <w:tcPr>
            <w:tcW w:w="11000" w:type="dxa"/>
            <w:gridSpan w:val="1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D073E7A" w14:textId="3ADBBB99" w:rsidR="00DC3866" w:rsidRPr="00A10350" w:rsidRDefault="00DC3866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10350">
              <w:rPr>
                <w:b/>
                <w:bCs/>
                <w:sz w:val="28"/>
                <w:szCs w:val="28"/>
              </w:rPr>
              <w:t>Comportament</w:t>
            </w:r>
            <w:r w:rsidR="00A10350" w:rsidRPr="00A10350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B73E6A" w14:paraId="518BB28B" w14:textId="77777777" w:rsidTr="00B47631">
        <w:trPr>
          <w:trHeight w:val="529"/>
        </w:trPr>
        <w:tc>
          <w:tcPr>
            <w:tcW w:w="4945" w:type="dxa"/>
            <w:gridSpan w:val="2"/>
            <w:tcBorders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1A940049" w14:textId="77777777" w:rsidR="00B73E6A" w:rsidRDefault="00B47631" w:rsidP="00B47631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>Obiettivi oggetto di valutazione</w:t>
            </w:r>
          </w:p>
          <w:p w14:paraId="60B7E0EC" w14:textId="624F62F3" w:rsidR="00B47631" w:rsidRPr="00A10350" w:rsidRDefault="00B47631" w:rsidP="00B47631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3B40DEA6" w14:textId="77777777" w:rsidR="00B73E6A" w:rsidRDefault="00B73E6A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59F2C566" w14:textId="24950EA3" w:rsidR="00B47631" w:rsidRPr="00A10350" w:rsidRDefault="00B4763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Giudizio</w:t>
            </w:r>
          </w:p>
        </w:tc>
      </w:tr>
      <w:tr w:rsidR="00A10350" w14:paraId="33BE1645" w14:textId="77777777" w:rsidTr="00B47631">
        <w:trPr>
          <w:trHeight w:val="252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9C00" w14:textId="63269148" w:rsidR="00A10350" w:rsidRDefault="00B73E6A" w:rsidP="00A10350">
            <w:pPr>
              <w:pStyle w:val="Nessunaspaziatura"/>
            </w:pPr>
            <w:r w:rsidRPr="007D117D">
              <w:rPr>
                <w:b/>
              </w:rPr>
              <w:t>SVILUPP</w:t>
            </w:r>
            <w:r>
              <w:rPr>
                <w:b/>
              </w:rPr>
              <w:t>ARE</w:t>
            </w:r>
            <w:r w:rsidRPr="007D117D">
              <w:rPr>
                <w:b/>
              </w:rPr>
              <w:t xml:space="preserve"> COMPORTAMENTI IMPRONTATI AL RISPETTO.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009A1" w14:textId="1BCCB0DC" w:rsidR="00A10350" w:rsidRDefault="00A10350" w:rsidP="00A10350">
            <w:pPr>
              <w:pStyle w:val="Nessunaspaziatura"/>
            </w:pPr>
          </w:p>
        </w:tc>
      </w:tr>
      <w:tr w:rsidR="00A10350" w14:paraId="34284749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E6580D" w14:textId="36268F1E" w:rsidR="00A10350" w:rsidRDefault="00B73E6A" w:rsidP="00A10350">
            <w:pPr>
              <w:pStyle w:val="Nessunaspaziatura"/>
            </w:pPr>
            <w:r>
              <w:rPr>
                <w:b/>
              </w:rPr>
              <w:t xml:space="preserve">ESSERE </w:t>
            </w:r>
            <w:r w:rsidRPr="007D117D">
              <w:rPr>
                <w:b/>
              </w:rPr>
              <w:t>DISPONIBILI ALLA CITTADINANZA ATTIVA.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98175" w14:textId="1F5577EC" w:rsidR="00A10350" w:rsidRDefault="00A10350" w:rsidP="00A10350">
            <w:pPr>
              <w:pStyle w:val="Nessunaspaziatura"/>
            </w:pPr>
          </w:p>
        </w:tc>
      </w:tr>
      <w:tr w:rsidR="00A10350" w14:paraId="24021961" w14:textId="77777777" w:rsidTr="00B47631">
        <w:trPr>
          <w:trHeight w:val="251"/>
        </w:trPr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D663" w14:textId="160B0B4E" w:rsidR="00A10350" w:rsidRDefault="00B73E6A" w:rsidP="00A10350">
            <w:pPr>
              <w:pStyle w:val="Nessunaspaziatura"/>
            </w:pPr>
            <w:r w:rsidRPr="007D117D">
              <w:rPr>
                <w:b/>
              </w:rPr>
              <w:t>GESTI</w:t>
            </w:r>
            <w:r>
              <w:rPr>
                <w:b/>
              </w:rPr>
              <w:t>RE</w:t>
            </w:r>
            <w:r w:rsidRPr="007D117D">
              <w:rPr>
                <w:b/>
              </w:rPr>
              <w:t xml:space="preserve"> I CONFLITTI.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396F0" w14:textId="547331C3" w:rsidR="00A10350" w:rsidRDefault="00A10350" w:rsidP="00A10350">
            <w:pPr>
              <w:pStyle w:val="Nessunaspaziatura"/>
            </w:pPr>
          </w:p>
        </w:tc>
      </w:tr>
      <w:tr w:rsidR="00A10350" w14:paraId="7C459AA7" w14:textId="77777777" w:rsidTr="00B47631">
        <w:trPr>
          <w:trHeight w:val="251"/>
        </w:trPr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CFC2DC" w14:textId="2AE36626" w:rsidR="00A10350" w:rsidRDefault="00B73E6A" w:rsidP="00A10350">
            <w:pPr>
              <w:pStyle w:val="Nessunaspaziatura"/>
            </w:pPr>
            <w:r>
              <w:rPr>
                <w:b/>
              </w:rPr>
              <w:t xml:space="preserve">AVERE </w:t>
            </w:r>
            <w:r w:rsidRPr="007D117D">
              <w:rPr>
                <w:b/>
              </w:rPr>
              <w:t>CONSAPEVOLEZZA DI SÉ.</w:t>
            </w:r>
          </w:p>
        </w:tc>
        <w:tc>
          <w:tcPr>
            <w:tcW w:w="6055" w:type="dxa"/>
            <w:gridSpan w:val="11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7F946DCF" w14:textId="4119549C" w:rsidR="00A10350" w:rsidRDefault="00A10350" w:rsidP="00A10350">
            <w:pPr>
              <w:pStyle w:val="Nessunaspaziatura"/>
            </w:pPr>
          </w:p>
        </w:tc>
      </w:tr>
      <w:tr w:rsidR="00DC3866" w14:paraId="610A8443" w14:textId="77777777" w:rsidTr="00A07F1B">
        <w:trPr>
          <w:trHeight w:val="176"/>
        </w:trPr>
        <w:tc>
          <w:tcPr>
            <w:tcW w:w="11000" w:type="dxa"/>
            <w:gridSpan w:val="13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10F11" w14:textId="77777777" w:rsidR="00411110" w:rsidRDefault="00411110" w:rsidP="00411110">
            <w:pPr>
              <w:spacing w:before="82"/>
              <w:ind w:left="3710" w:right="3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Giudizio globale </w:t>
            </w:r>
          </w:p>
          <w:p w14:paraId="0453338C" w14:textId="77777777" w:rsidR="00DC3866" w:rsidRDefault="00DC386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46BFE31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548694D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704C3AE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6128F27" w14:textId="75FC9C4A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</w:tbl>
    <w:p w14:paraId="62AFD28C" w14:textId="349B0685" w:rsidR="00803B50" w:rsidRDefault="00803B50" w:rsidP="00411110">
      <w:pPr>
        <w:widowControl/>
        <w:suppressAutoHyphens/>
        <w:autoSpaceDE/>
        <w:autoSpaceDN/>
        <w:spacing w:after="120" w:line="276" w:lineRule="auto"/>
        <w:ind w:right="566"/>
        <w:rPr>
          <w:lang w:eastAsia="ar-SA"/>
        </w:rPr>
      </w:pPr>
    </w:p>
    <w:p w14:paraId="1206DEDE" w14:textId="024396A6" w:rsidR="00224162" w:rsidRDefault="00411110" w:rsidP="00411110">
      <w:pPr>
        <w:widowControl/>
        <w:suppressAutoHyphens/>
        <w:autoSpaceDE/>
        <w:autoSpaceDN/>
        <w:spacing w:after="120" w:line="276" w:lineRule="auto"/>
        <w:ind w:right="566"/>
        <w:rPr>
          <w:sz w:val="24"/>
        </w:rPr>
      </w:pPr>
      <w:r>
        <w:rPr>
          <w:lang w:eastAsia="ar-SA"/>
        </w:rPr>
        <w:t>Esperia ……………………….</w:t>
      </w:r>
    </w:p>
    <w:p w14:paraId="2CA0B44E" w14:textId="77777777" w:rsidR="00224162" w:rsidRDefault="00224162">
      <w:pPr>
        <w:tabs>
          <w:tab w:val="left" w:pos="8837"/>
        </w:tabs>
        <w:spacing w:before="49"/>
        <w:ind w:left="692"/>
        <w:rPr>
          <w:sz w:val="24"/>
        </w:rPr>
      </w:pPr>
    </w:p>
    <w:p w14:paraId="346792CA" w14:textId="77777777" w:rsidR="00411110" w:rsidRDefault="00FB3047" w:rsidP="00411110">
      <w:pPr>
        <w:tabs>
          <w:tab w:val="left" w:pos="8837"/>
        </w:tabs>
        <w:spacing w:before="49"/>
        <w:ind w:left="692"/>
      </w:pPr>
      <w:r>
        <w:rPr>
          <w:sz w:val="24"/>
        </w:rPr>
        <w:t>Il 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 w:rsidR="00411110">
        <w:rPr>
          <w:sz w:val="24"/>
        </w:rPr>
        <w:t xml:space="preserve">                                                                                    </w:t>
      </w:r>
      <w:r w:rsidRPr="00411110">
        <w:t>Il Dirigente</w:t>
      </w:r>
      <w:r w:rsidRPr="00411110">
        <w:rPr>
          <w:spacing w:val="-1"/>
        </w:rPr>
        <w:t xml:space="preserve"> </w:t>
      </w:r>
      <w:r w:rsidR="00224162" w:rsidRPr="00411110">
        <w:t>Scolasti</w:t>
      </w:r>
      <w:r w:rsidR="00936E4A" w:rsidRPr="00411110">
        <w:t>co</w:t>
      </w:r>
    </w:p>
    <w:p w14:paraId="6B21B99E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70935DF4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0FF8C3A3" w14:textId="00CE8925" w:rsidR="00224162" w:rsidRPr="00411110" w:rsidRDefault="00411110" w:rsidP="00411110">
      <w:pPr>
        <w:pStyle w:val="Paragrafoelenco"/>
        <w:tabs>
          <w:tab w:val="left" w:pos="8837"/>
        </w:tabs>
        <w:spacing w:before="49"/>
        <w:ind w:left="105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2E7D4B" w:rsidRPr="00411110">
        <w:rPr>
          <w:b/>
          <w:i/>
          <w:sz w:val="28"/>
          <w:szCs w:val="28"/>
        </w:rPr>
        <w:t>Legenda</w:t>
      </w:r>
    </w:p>
    <w:p w14:paraId="55760E3E" w14:textId="77777777" w:rsidR="002E7D4B" w:rsidRPr="002E7D4B" w:rsidRDefault="002E7D4B" w:rsidP="00224162">
      <w:pPr>
        <w:pStyle w:val="Corpotesto"/>
        <w:spacing w:before="94"/>
        <w:ind w:right="148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7D4B" w:rsidRPr="002E7D4B" w14:paraId="722B34EF" w14:textId="77777777" w:rsidTr="003D102D">
        <w:tc>
          <w:tcPr>
            <w:tcW w:w="9214" w:type="dxa"/>
            <w:shd w:val="clear" w:color="auto" w:fill="auto"/>
          </w:tcPr>
          <w:p w14:paraId="2D0D4C0C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Avanzato: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E7D4B" w:rsidRPr="002E7D4B" w14:paraId="0E08F759" w14:textId="77777777" w:rsidTr="003D102D">
        <w:tc>
          <w:tcPr>
            <w:tcW w:w="9214" w:type="dxa"/>
            <w:shd w:val="clear" w:color="auto" w:fill="auto"/>
          </w:tcPr>
          <w:p w14:paraId="7E9AA716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Intermedio: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E7D4B" w:rsidRPr="002E7D4B" w14:paraId="3E3C40C9" w14:textId="77777777" w:rsidTr="003D102D">
        <w:tc>
          <w:tcPr>
            <w:tcW w:w="9214" w:type="dxa"/>
            <w:shd w:val="clear" w:color="auto" w:fill="auto"/>
          </w:tcPr>
          <w:p w14:paraId="0905CAA8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Base: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E7D4B" w:rsidRPr="002E7D4B" w14:paraId="70E93B75" w14:textId="77777777" w:rsidTr="003D102D">
        <w:tc>
          <w:tcPr>
            <w:tcW w:w="9214" w:type="dxa"/>
            <w:shd w:val="clear" w:color="auto" w:fill="auto"/>
          </w:tcPr>
          <w:p w14:paraId="288E29E0" w14:textId="77777777" w:rsidR="002E7D4B" w:rsidRPr="002E7D4B" w:rsidRDefault="002E7D4B" w:rsidP="002E7D4B">
            <w:pPr>
              <w:widowControl/>
              <w:shd w:val="clear" w:color="auto" w:fill="FFFFFF"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 via di prima acquisizione: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unicamente con il supporto del docente e di risorse fornite appositamente.</w:t>
            </w:r>
          </w:p>
        </w:tc>
      </w:tr>
    </w:tbl>
    <w:p w14:paraId="1B378CC1" w14:textId="77777777" w:rsidR="007F4A5D" w:rsidRPr="001421E1" w:rsidRDefault="007F4A5D" w:rsidP="007F4A5D">
      <w:pPr>
        <w:pStyle w:val="Corpotesto"/>
        <w:spacing w:before="94"/>
        <w:ind w:right="148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**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Religione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ttività alternative</w:t>
      </w:r>
    </w:p>
    <w:p w14:paraId="3D1F79B7" w14:textId="77777777" w:rsidR="007F4A5D" w:rsidRPr="001421E1" w:rsidRDefault="007F4A5D" w:rsidP="007F4A5D">
      <w:pPr>
        <w:pStyle w:val="Corpotesto"/>
        <w:spacing w:before="94"/>
        <w:ind w:left="720" w:right="148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49"/>
        <w:gridCol w:w="2031"/>
      </w:tblGrid>
      <w:tr w:rsidR="007F4A5D" w14:paraId="3F59C87B" w14:textId="77777777" w:rsidTr="009347D6">
        <w:trPr>
          <w:jc w:val="center"/>
        </w:trPr>
        <w:tc>
          <w:tcPr>
            <w:tcW w:w="2849" w:type="dxa"/>
          </w:tcPr>
          <w:p w14:paraId="7B8D44C2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ECCELLENTE</w:t>
            </w:r>
          </w:p>
        </w:tc>
        <w:tc>
          <w:tcPr>
            <w:tcW w:w="2031" w:type="dxa"/>
          </w:tcPr>
          <w:p w14:paraId="7593BA2A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7F4A5D" w14:paraId="2B03702C" w14:textId="77777777" w:rsidTr="009347D6">
        <w:trPr>
          <w:jc w:val="center"/>
        </w:trPr>
        <w:tc>
          <w:tcPr>
            <w:tcW w:w="2849" w:type="dxa"/>
          </w:tcPr>
          <w:p w14:paraId="726CEDD3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OTTIMO</w:t>
            </w:r>
          </w:p>
        </w:tc>
        <w:tc>
          <w:tcPr>
            <w:tcW w:w="2031" w:type="dxa"/>
          </w:tcPr>
          <w:p w14:paraId="57EC9B02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7F4A5D" w14:paraId="262440D6" w14:textId="77777777" w:rsidTr="009347D6">
        <w:trPr>
          <w:jc w:val="center"/>
        </w:trPr>
        <w:tc>
          <w:tcPr>
            <w:tcW w:w="2849" w:type="dxa"/>
          </w:tcPr>
          <w:p w14:paraId="3DF316A9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DISTINTO</w:t>
            </w:r>
          </w:p>
        </w:tc>
        <w:tc>
          <w:tcPr>
            <w:tcW w:w="2031" w:type="dxa"/>
          </w:tcPr>
          <w:p w14:paraId="31B92098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7F4A5D" w14:paraId="312E4849" w14:textId="77777777" w:rsidTr="009347D6">
        <w:trPr>
          <w:jc w:val="center"/>
        </w:trPr>
        <w:tc>
          <w:tcPr>
            <w:tcW w:w="2849" w:type="dxa"/>
          </w:tcPr>
          <w:p w14:paraId="57D80E82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BUONO</w:t>
            </w:r>
          </w:p>
        </w:tc>
        <w:tc>
          <w:tcPr>
            <w:tcW w:w="2031" w:type="dxa"/>
          </w:tcPr>
          <w:p w14:paraId="16B176FB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7F4A5D" w14:paraId="29C65240" w14:textId="77777777" w:rsidTr="009347D6">
        <w:trPr>
          <w:jc w:val="center"/>
        </w:trPr>
        <w:tc>
          <w:tcPr>
            <w:tcW w:w="2849" w:type="dxa"/>
          </w:tcPr>
          <w:p w14:paraId="5797EED6" w14:textId="77777777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52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SUFFICIENTE</w:t>
            </w:r>
          </w:p>
        </w:tc>
        <w:tc>
          <w:tcPr>
            <w:tcW w:w="2031" w:type="dxa"/>
          </w:tcPr>
          <w:p w14:paraId="7AB26B2B" w14:textId="77777777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7F4A5D" w14:paraId="1C92624F" w14:textId="77777777" w:rsidTr="009347D6">
        <w:trPr>
          <w:jc w:val="center"/>
        </w:trPr>
        <w:tc>
          <w:tcPr>
            <w:tcW w:w="2849" w:type="dxa"/>
          </w:tcPr>
          <w:p w14:paraId="33516F5B" w14:textId="36F94190" w:rsidR="007F4A5D" w:rsidRPr="00DF5293" w:rsidRDefault="007F4A5D" w:rsidP="009347D6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SUFFICIENTE</w:t>
            </w:r>
          </w:p>
        </w:tc>
        <w:tc>
          <w:tcPr>
            <w:tcW w:w="2031" w:type="dxa"/>
          </w:tcPr>
          <w:p w14:paraId="5629CC60" w14:textId="13550922" w:rsidR="007F4A5D" w:rsidRDefault="007F4A5D" w:rsidP="009347D6">
            <w:pPr>
              <w:pStyle w:val="Corpotesto"/>
              <w:spacing w:before="94"/>
              <w:ind w:right="14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NS</w:t>
            </w:r>
          </w:p>
        </w:tc>
      </w:tr>
    </w:tbl>
    <w:p w14:paraId="3E9AE37A" w14:textId="77777777" w:rsidR="002E7D4B" w:rsidRDefault="002E7D4B" w:rsidP="00224162">
      <w:pPr>
        <w:pStyle w:val="Corpotesto"/>
        <w:spacing w:before="94"/>
        <w:ind w:right="1481"/>
        <w:rPr>
          <w:rFonts w:ascii="Times New Roman" w:hAnsi="Times New Roman"/>
        </w:rPr>
      </w:pPr>
    </w:p>
    <w:sectPr w:rsidR="002E7D4B"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1769" w14:textId="77777777" w:rsidR="00B25DCF" w:rsidRDefault="00B25DCF" w:rsidP="00B73E6A">
      <w:r>
        <w:separator/>
      </w:r>
    </w:p>
  </w:endnote>
  <w:endnote w:type="continuationSeparator" w:id="0">
    <w:p w14:paraId="3BBC6D2A" w14:textId="77777777" w:rsidR="00B25DCF" w:rsidRDefault="00B25DCF" w:rsidP="00B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E82C" w14:textId="77777777" w:rsidR="00B25DCF" w:rsidRDefault="00B25DCF" w:rsidP="00B73E6A">
      <w:r>
        <w:separator/>
      </w:r>
    </w:p>
  </w:footnote>
  <w:footnote w:type="continuationSeparator" w:id="0">
    <w:p w14:paraId="1DD63540" w14:textId="77777777" w:rsidR="00B25DCF" w:rsidRDefault="00B25DCF" w:rsidP="00B7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E50"/>
    <w:multiLevelType w:val="hybridMultilevel"/>
    <w:tmpl w:val="D474060C"/>
    <w:lvl w:ilvl="0" w:tplc="50482E12">
      <w:start w:val="5"/>
      <w:numFmt w:val="bullet"/>
      <w:lvlText w:val=""/>
      <w:lvlJc w:val="left"/>
      <w:pPr>
        <w:ind w:left="105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C1"/>
    <w:rsid w:val="0001142D"/>
    <w:rsid w:val="000210F3"/>
    <w:rsid w:val="000362C1"/>
    <w:rsid w:val="00080AAE"/>
    <w:rsid w:val="00096AB8"/>
    <w:rsid w:val="000A0E1D"/>
    <w:rsid w:val="00112B0D"/>
    <w:rsid w:val="0012322F"/>
    <w:rsid w:val="00125521"/>
    <w:rsid w:val="001404DF"/>
    <w:rsid w:val="001841FD"/>
    <w:rsid w:val="001937C7"/>
    <w:rsid w:val="001A4638"/>
    <w:rsid w:val="001A5A02"/>
    <w:rsid w:val="00204F51"/>
    <w:rsid w:val="002162F5"/>
    <w:rsid w:val="00224162"/>
    <w:rsid w:val="00235189"/>
    <w:rsid w:val="0027054B"/>
    <w:rsid w:val="00280D6D"/>
    <w:rsid w:val="0029551E"/>
    <w:rsid w:val="002B56D4"/>
    <w:rsid w:val="002E7D4B"/>
    <w:rsid w:val="00325D24"/>
    <w:rsid w:val="003475CC"/>
    <w:rsid w:val="003719A5"/>
    <w:rsid w:val="00394102"/>
    <w:rsid w:val="003B201F"/>
    <w:rsid w:val="00411110"/>
    <w:rsid w:val="00423AD7"/>
    <w:rsid w:val="00485F22"/>
    <w:rsid w:val="004C3510"/>
    <w:rsid w:val="004C384A"/>
    <w:rsid w:val="005052E6"/>
    <w:rsid w:val="00520747"/>
    <w:rsid w:val="005245AB"/>
    <w:rsid w:val="0054753B"/>
    <w:rsid w:val="00562179"/>
    <w:rsid w:val="005D4A9E"/>
    <w:rsid w:val="005D7E45"/>
    <w:rsid w:val="005E1F31"/>
    <w:rsid w:val="006047B6"/>
    <w:rsid w:val="00623250"/>
    <w:rsid w:val="00656813"/>
    <w:rsid w:val="00675B87"/>
    <w:rsid w:val="006A2A66"/>
    <w:rsid w:val="00723DDB"/>
    <w:rsid w:val="0072648C"/>
    <w:rsid w:val="00746959"/>
    <w:rsid w:val="007F4A5D"/>
    <w:rsid w:val="00803B50"/>
    <w:rsid w:val="0083418C"/>
    <w:rsid w:val="00842067"/>
    <w:rsid w:val="008531CD"/>
    <w:rsid w:val="008557C1"/>
    <w:rsid w:val="00865E85"/>
    <w:rsid w:val="008B29CB"/>
    <w:rsid w:val="008E5EE4"/>
    <w:rsid w:val="00915D6C"/>
    <w:rsid w:val="00936E4A"/>
    <w:rsid w:val="0097156A"/>
    <w:rsid w:val="00986927"/>
    <w:rsid w:val="00991712"/>
    <w:rsid w:val="00A07F1B"/>
    <w:rsid w:val="00A10350"/>
    <w:rsid w:val="00A228E3"/>
    <w:rsid w:val="00A24204"/>
    <w:rsid w:val="00A50D41"/>
    <w:rsid w:val="00A562E1"/>
    <w:rsid w:val="00A63AC0"/>
    <w:rsid w:val="00A90E8E"/>
    <w:rsid w:val="00A974E0"/>
    <w:rsid w:val="00AA468A"/>
    <w:rsid w:val="00AD6C31"/>
    <w:rsid w:val="00B235F0"/>
    <w:rsid w:val="00B25DCF"/>
    <w:rsid w:val="00B277E4"/>
    <w:rsid w:val="00B42882"/>
    <w:rsid w:val="00B47631"/>
    <w:rsid w:val="00B71726"/>
    <w:rsid w:val="00B73E6A"/>
    <w:rsid w:val="00BB0C1C"/>
    <w:rsid w:val="00BD0328"/>
    <w:rsid w:val="00C14263"/>
    <w:rsid w:val="00C64119"/>
    <w:rsid w:val="00C65594"/>
    <w:rsid w:val="00CF3052"/>
    <w:rsid w:val="00CF52C6"/>
    <w:rsid w:val="00D027E6"/>
    <w:rsid w:val="00D11BAD"/>
    <w:rsid w:val="00D13781"/>
    <w:rsid w:val="00D246D3"/>
    <w:rsid w:val="00D37F8B"/>
    <w:rsid w:val="00D4263C"/>
    <w:rsid w:val="00D60DDA"/>
    <w:rsid w:val="00D6795A"/>
    <w:rsid w:val="00D721A3"/>
    <w:rsid w:val="00D871CB"/>
    <w:rsid w:val="00D97FD9"/>
    <w:rsid w:val="00DA1AFE"/>
    <w:rsid w:val="00DC3866"/>
    <w:rsid w:val="00DC5B31"/>
    <w:rsid w:val="00DE2379"/>
    <w:rsid w:val="00DF5924"/>
    <w:rsid w:val="00E42868"/>
    <w:rsid w:val="00E51F3B"/>
    <w:rsid w:val="00E72D11"/>
    <w:rsid w:val="00EA7379"/>
    <w:rsid w:val="00EA7CD5"/>
    <w:rsid w:val="00EB53B8"/>
    <w:rsid w:val="00ED01EA"/>
    <w:rsid w:val="00F712B7"/>
    <w:rsid w:val="00F77204"/>
    <w:rsid w:val="00FB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1BC"/>
  <w15:docId w15:val="{C2C282DA-B02A-4B8A-A7C4-7AC15B6F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27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styleId="Titolo2">
    <w:name w:val="heading 2"/>
    <w:basedOn w:val="Normale"/>
    <w:uiPriority w:val="1"/>
    <w:qFormat/>
    <w:pPr>
      <w:ind w:left="2226" w:hanging="7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80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1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1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1E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1E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EA"/>
    <w:rPr>
      <w:rFonts w:ascii="Segoe UI" w:eastAsia="Times New Roman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5D7E45"/>
    <w:pPr>
      <w:spacing w:after="200"/>
    </w:pPr>
    <w:rPr>
      <w:i/>
      <w:iCs/>
      <w:color w:val="1F497D" w:themeColor="text2"/>
      <w:sz w:val="18"/>
      <w:szCs w:val="18"/>
    </w:rPr>
  </w:style>
  <w:style w:type="paragraph" w:styleId="Nessunaspaziatura">
    <w:name w:val="No Spacing"/>
    <w:uiPriority w:val="1"/>
    <w:qFormat/>
    <w:rsid w:val="00B4288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6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569C-ABBC-4C2D-A68E-A0CBB9A0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DISCIPLINARI</vt:lpstr>
    </vt:vector>
  </TitlesOfParts>
  <Company>HP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DISCIPLINARI</dc:title>
  <dc:creator>Axios Italia Enginnering</dc:creator>
  <cp:lastModifiedBy>Sabrina Ruggiero</cp:lastModifiedBy>
  <cp:revision>2</cp:revision>
  <dcterms:created xsi:type="dcterms:W3CDTF">2021-12-08T06:49:00Z</dcterms:created>
  <dcterms:modified xsi:type="dcterms:W3CDTF">2021-12-08T06:49:00Z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