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7183" w:rsidRDefault="004B7183" w:rsidP="004B7183">
      <w:pPr>
        <w:ind w:left="112"/>
        <w:rPr>
          <w:rFonts w:eastAsia="Times New Roman"/>
        </w:rPr>
      </w:pPr>
      <w:bookmarkStart w:id="0" w:name="_GoBack"/>
      <w:bookmarkEnd w:id="0"/>
    </w:p>
    <w:p w:rsidR="004B7183" w:rsidRDefault="004B7183" w:rsidP="004B7183">
      <w:pPr>
        <w:ind w:left="112" w:right="894"/>
        <w:rPr>
          <w:rFonts w:ascii="Calibri" w:eastAsia="Times New Roman" w:hAnsi="Calibri"/>
          <w:b/>
          <w:i/>
        </w:rPr>
      </w:pPr>
    </w:p>
    <w:p w:rsidR="004B7183" w:rsidRDefault="004B7183" w:rsidP="004B7183">
      <w:pPr>
        <w:ind w:left="1001" w:right="894"/>
        <w:rPr>
          <w:rFonts w:ascii="Calibri" w:eastAsia="Times New Roman" w:hAnsi="Calibri"/>
          <w:b/>
          <w:i/>
        </w:rPr>
      </w:pPr>
    </w:p>
    <w:p w:rsidR="004B7183" w:rsidRDefault="004B7183" w:rsidP="004B7183">
      <w:pPr>
        <w:ind w:left="4254" w:right="894"/>
        <w:rPr>
          <w:rFonts w:ascii="Calibri" w:eastAsia="Times New Roman" w:hAnsi="Calibri"/>
          <w:b/>
          <w:i/>
        </w:rPr>
      </w:pPr>
      <w:r>
        <w:rPr>
          <w:noProof/>
        </w:rPr>
        <w:drawing>
          <wp:inline distT="0" distB="0" distL="0" distR="0" wp14:anchorId="2E78AD4F" wp14:editId="42C99ACA">
            <wp:extent cx="640080" cy="596265"/>
            <wp:effectExtent l="0" t="0" r="762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83" w:rsidRDefault="004B7183" w:rsidP="004B7183">
      <w:pPr>
        <w:ind w:left="1440" w:right="894" w:firstLine="720"/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i/>
        </w:rPr>
        <w:t>MINI</w:t>
      </w:r>
      <w:r>
        <w:rPr>
          <w:rFonts w:ascii="Calibri" w:eastAsia="Times New Roman" w:hAnsi="Calibri"/>
          <w:b/>
          <w:i/>
          <w:spacing w:val="1"/>
        </w:rPr>
        <w:t>S</w:t>
      </w:r>
      <w:r>
        <w:rPr>
          <w:rFonts w:ascii="Calibri" w:eastAsia="Times New Roman" w:hAnsi="Calibri"/>
          <w:b/>
          <w:i/>
        </w:rPr>
        <w:t>TE</w:t>
      </w:r>
      <w:r>
        <w:rPr>
          <w:rFonts w:ascii="Calibri" w:eastAsia="Times New Roman" w:hAnsi="Calibri"/>
          <w:b/>
          <w:i/>
          <w:spacing w:val="1"/>
        </w:rPr>
        <w:t>R</w:t>
      </w:r>
      <w:r>
        <w:rPr>
          <w:rFonts w:ascii="Calibri" w:eastAsia="Times New Roman" w:hAnsi="Calibri"/>
          <w:b/>
          <w:i/>
        </w:rPr>
        <w:t xml:space="preserve">O </w:t>
      </w:r>
      <w:r>
        <w:rPr>
          <w:rFonts w:ascii="Calibri" w:eastAsia="Times New Roman" w:hAnsi="Calibri"/>
          <w:b/>
          <w:i/>
          <w:spacing w:val="-1"/>
        </w:rPr>
        <w:t>D</w:t>
      </w:r>
      <w:r>
        <w:rPr>
          <w:rFonts w:ascii="Calibri" w:eastAsia="Times New Roman" w:hAnsi="Calibri"/>
          <w:b/>
          <w:i/>
        </w:rPr>
        <w:t>ELL'I</w:t>
      </w:r>
      <w:r>
        <w:rPr>
          <w:rFonts w:ascii="Calibri" w:eastAsia="Times New Roman" w:hAnsi="Calibri"/>
          <w:b/>
          <w:i/>
          <w:spacing w:val="-1"/>
        </w:rPr>
        <w:t>S</w:t>
      </w:r>
      <w:r>
        <w:rPr>
          <w:rFonts w:ascii="Calibri" w:eastAsia="Times New Roman" w:hAnsi="Calibri"/>
          <w:b/>
          <w:i/>
        </w:rPr>
        <w:t>TRUZIO</w:t>
      </w:r>
      <w:r>
        <w:rPr>
          <w:rFonts w:ascii="Calibri" w:eastAsia="Times New Roman" w:hAnsi="Calibri"/>
          <w:b/>
          <w:i/>
          <w:spacing w:val="-1"/>
        </w:rPr>
        <w:t>N</w:t>
      </w:r>
      <w:r>
        <w:rPr>
          <w:rFonts w:ascii="Calibri" w:eastAsia="Times New Roman" w:hAnsi="Calibri"/>
          <w:b/>
          <w:i/>
        </w:rPr>
        <w:t>E, DELL'U</w:t>
      </w:r>
      <w:r>
        <w:rPr>
          <w:rFonts w:ascii="Calibri" w:eastAsia="Times New Roman" w:hAnsi="Calibri"/>
          <w:b/>
          <w:i/>
          <w:spacing w:val="1"/>
        </w:rPr>
        <w:t>N</w:t>
      </w:r>
      <w:r>
        <w:rPr>
          <w:rFonts w:ascii="Calibri" w:eastAsia="Times New Roman" w:hAnsi="Calibri"/>
          <w:b/>
          <w:i/>
          <w:spacing w:val="2"/>
        </w:rPr>
        <w:t>I</w:t>
      </w:r>
      <w:r>
        <w:rPr>
          <w:rFonts w:ascii="Calibri" w:eastAsia="Times New Roman" w:hAnsi="Calibri"/>
          <w:b/>
          <w:i/>
          <w:spacing w:val="-4"/>
        </w:rPr>
        <w:t>V</w:t>
      </w:r>
      <w:r>
        <w:rPr>
          <w:rFonts w:ascii="Calibri" w:eastAsia="Times New Roman" w:hAnsi="Calibri"/>
          <w:b/>
          <w:i/>
        </w:rPr>
        <w:t>ER</w:t>
      </w:r>
      <w:r>
        <w:rPr>
          <w:rFonts w:ascii="Calibri" w:eastAsia="Times New Roman" w:hAnsi="Calibri"/>
          <w:b/>
          <w:i/>
          <w:spacing w:val="1"/>
        </w:rPr>
        <w:t>S</w:t>
      </w:r>
      <w:r>
        <w:rPr>
          <w:rFonts w:ascii="Calibri" w:eastAsia="Times New Roman" w:hAnsi="Calibri"/>
          <w:b/>
          <w:i/>
        </w:rPr>
        <w:t xml:space="preserve">ITÀ E DELLA </w:t>
      </w:r>
      <w:r>
        <w:rPr>
          <w:rFonts w:ascii="Calibri" w:eastAsia="Times New Roman" w:hAnsi="Calibri"/>
          <w:b/>
          <w:i/>
          <w:spacing w:val="-1"/>
        </w:rPr>
        <w:t>R</w:t>
      </w:r>
      <w:r>
        <w:rPr>
          <w:rFonts w:ascii="Calibri" w:eastAsia="Times New Roman" w:hAnsi="Calibri"/>
          <w:b/>
          <w:i/>
        </w:rPr>
        <w:t>I</w:t>
      </w:r>
      <w:r>
        <w:rPr>
          <w:rFonts w:ascii="Calibri" w:eastAsia="Times New Roman" w:hAnsi="Calibri"/>
          <w:b/>
          <w:i/>
          <w:spacing w:val="1"/>
        </w:rPr>
        <w:t>C</w:t>
      </w:r>
      <w:r>
        <w:rPr>
          <w:rFonts w:ascii="Calibri" w:eastAsia="Times New Roman" w:hAnsi="Calibri"/>
          <w:b/>
          <w:i/>
        </w:rPr>
        <w:t>ER</w:t>
      </w:r>
      <w:r>
        <w:rPr>
          <w:rFonts w:ascii="Calibri" w:eastAsia="Times New Roman" w:hAnsi="Calibri"/>
          <w:b/>
          <w:i/>
          <w:spacing w:val="-2"/>
        </w:rPr>
        <w:t>C</w:t>
      </w:r>
      <w:r>
        <w:rPr>
          <w:rFonts w:ascii="Calibri" w:eastAsia="Times New Roman" w:hAnsi="Calibri"/>
          <w:b/>
          <w:i/>
        </w:rPr>
        <w:t>A</w:t>
      </w:r>
    </w:p>
    <w:p w:rsidR="004B7183" w:rsidRDefault="004B7183" w:rsidP="004B7183">
      <w:pPr>
        <w:ind w:left="2350" w:right="2245" w:firstLine="486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i/>
        </w:rPr>
        <w:t>Is</w:t>
      </w:r>
      <w:r>
        <w:rPr>
          <w:rFonts w:ascii="Calibri" w:eastAsia="Times New Roman" w:hAnsi="Calibri"/>
          <w:b/>
          <w:i/>
          <w:spacing w:val="1"/>
        </w:rPr>
        <w:t>t</w:t>
      </w:r>
      <w:r>
        <w:rPr>
          <w:rFonts w:ascii="Calibri" w:eastAsia="Times New Roman" w:hAnsi="Calibri"/>
          <w:b/>
          <w:i/>
        </w:rPr>
        <w:t>i</w:t>
      </w:r>
      <w:r>
        <w:rPr>
          <w:rFonts w:ascii="Calibri" w:eastAsia="Times New Roman" w:hAnsi="Calibri"/>
          <w:b/>
          <w:i/>
          <w:spacing w:val="1"/>
        </w:rPr>
        <w:t>tu</w:t>
      </w:r>
      <w:r>
        <w:rPr>
          <w:rFonts w:ascii="Calibri" w:eastAsia="Times New Roman" w:hAnsi="Calibri"/>
          <w:b/>
          <w:i/>
        </w:rPr>
        <w:t>to C</w:t>
      </w:r>
      <w:r>
        <w:rPr>
          <w:rFonts w:ascii="Calibri" w:eastAsia="Times New Roman" w:hAnsi="Calibri"/>
          <w:b/>
          <w:i/>
          <w:spacing w:val="-2"/>
        </w:rPr>
        <w:t>o</w:t>
      </w:r>
      <w:r>
        <w:rPr>
          <w:rFonts w:ascii="Calibri" w:eastAsia="Times New Roman" w:hAnsi="Calibri"/>
          <w:b/>
          <w:i/>
          <w:spacing w:val="3"/>
        </w:rPr>
        <w:t>m</w:t>
      </w:r>
      <w:r>
        <w:rPr>
          <w:rFonts w:ascii="Calibri" w:eastAsia="Times New Roman" w:hAnsi="Calibri"/>
          <w:b/>
          <w:i/>
        </w:rPr>
        <w:t>pr</w:t>
      </w:r>
      <w:r>
        <w:rPr>
          <w:rFonts w:ascii="Calibri" w:eastAsia="Times New Roman" w:hAnsi="Calibri"/>
          <w:b/>
          <w:i/>
          <w:spacing w:val="-1"/>
        </w:rPr>
        <w:t>e</w:t>
      </w:r>
      <w:r>
        <w:rPr>
          <w:rFonts w:ascii="Calibri" w:eastAsia="Times New Roman" w:hAnsi="Calibri"/>
          <w:b/>
          <w:i/>
          <w:spacing w:val="1"/>
        </w:rPr>
        <w:t>n</w:t>
      </w:r>
      <w:r>
        <w:rPr>
          <w:rFonts w:ascii="Calibri" w:eastAsia="Times New Roman" w:hAnsi="Calibri"/>
          <w:b/>
          <w:i/>
        </w:rPr>
        <w:t>sivo S</w:t>
      </w:r>
      <w:r>
        <w:rPr>
          <w:rFonts w:ascii="Calibri" w:eastAsia="Times New Roman" w:hAnsi="Calibri"/>
          <w:b/>
          <w:i/>
          <w:spacing w:val="1"/>
        </w:rPr>
        <w:t>t</w:t>
      </w:r>
      <w:r>
        <w:rPr>
          <w:rFonts w:ascii="Calibri" w:eastAsia="Times New Roman" w:hAnsi="Calibri"/>
          <w:b/>
          <w:i/>
          <w:spacing w:val="-2"/>
        </w:rPr>
        <w:t>a</w:t>
      </w:r>
      <w:r>
        <w:rPr>
          <w:rFonts w:ascii="Calibri" w:eastAsia="Times New Roman" w:hAnsi="Calibri"/>
          <w:b/>
          <w:i/>
        </w:rPr>
        <w:t>ta</w:t>
      </w:r>
      <w:r>
        <w:rPr>
          <w:rFonts w:ascii="Calibri" w:eastAsia="Times New Roman" w:hAnsi="Calibri"/>
          <w:b/>
          <w:i/>
          <w:spacing w:val="1"/>
        </w:rPr>
        <w:t>l</w:t>
      </w:r>
      <w:r>
        <w:rPr>
          <w:rFonts w:ascii="Calibri" w:eastAsia="Times New Roman" w:hAnsi="Calibri"/>
          <w:b/>
          <w:i/>
        </w:rPr>
        <w:t>e di Esperia</w:t>
      </w:r>
    </w:p>
    <w:p w:rsidR="004B7183" w:rsidRDefault="004B7183" w:rsidP="004B7183">
      <w:pPr>
        <w:ind w:left="1493" w:right="1384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  <w:i/>
        </w:rPr>
        <w:t xml:space="preserve">Via San Rocco,5–03045 Esperia (FR)- </w:t>
      </w:r>
      <w:r>
        <w:rPr>
          <w:rFonts w:ascii="Calibri" w:eastAsia="Times New Roman" w:hAnsi="Calibri"/>
          <w:i/>
          <w:spacing w:val="1"/>
        </w:rPr>
        <w:t>T</w:t>
      </w:r>
      <w:r>
        <w:rPr>
          <w:rFonts w:ascii="Calibri" w:eastAsia="Times New Roman" w:hAnsi="Calibri"/>
          <w:i/>
          <w:spacing w:val="-1"/>
        </w:rPr>
        <w:t>e</w:t>
      </w:r>
      <w:r>
        <w:rPr>
          <w:rFonts w:ascii="Calibri" w:eastAsia="Times New Roman" w:hAnsi="Calibri"/>
          <w:i/>
        </w:rPr>
        <w:t>l.0776 938023 fax0776 938135</w:t>
      </w:r>
    </w:p>
    <w:p w:rsidR="004B7183" w:rsidRDefault="004B7183" w:rsidP="004B7183">
      <w:pPr>
        <w:ind w:left="991" w:right="879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  <w:i/>
          <w:spacing w:val="-1"/>
        </w:rPr>
        <w:t>e-</w:t>
      </w:r>
      <w:r>
        <w:rPr>
          <w:rFonts w:ascii="Calibri" w:eastAsia="Times New Roman" w:hAnsi="Calibri"/>
          <w:i/>
        </w:rPr>
        <w:t xml:space="preserve">mail:  </w:t>
      </w:r>
      <w:hyperlink r:id="rId7" w:history="1">
        <w:r>
          <w:rPr>
            <w:rStyle w:val="Collegamentoipertestuale"/>
            <w:rFonts w:ascii="Calibri" w:eastAsia="Times New Roman" w:hAnsi="Calibri"/>
            <w:color w:val="auto"/>
            <w:spacing w:val="-1"/>
          </w:rPr>
          <w:t>FRIC80300L</w:t>
        </w:r>
        <w:r>
          <w:rPr>
            <w:rStyle w:val="Collegamentoipertestuale"/>
            <w:rFonts w:ascii="Calibri" w:eastAsia="Times New Roman" w:hAnsi="Calibri"/>
            <w:color w:val="auto"/>
          </w:rPr>
          <w:t>@is</w:t>
        </w:r>
        <w:r>
          <w:rPr>
            <w:rStyle w:val="Collegamentoipertestuale"/>
            <w:rFonts w:ascii="Calibri" w:eastAsia="Times New Roman" w:hAnsi="Calibri"/>
            <w:color w:val="auto"/>
            <w:spacing w:val="2"/>
          </w:rPr>
          <w:t>t</w:t>
        </w:r>
        <w:r>
          <w:rPr>
            <w:rStyle w:val="Collegamentoipertestuale"/>
            <w:rFonts w:ascii="Calibri" w:eastAsia="Times New Roman" w:hAnsi="Calibri"/>
            <w:color w:val="auto"/>
            <w:spacing w:val="1"/>
          </w:rPr>
          <w:t>r</w:t>
        </w:r>
        <w:r>
          <w:rPr>
            <w:rStyle w:val="Collegamentoipertestuale"/>
            <w:rFonts w:ascii="Calibri" w:eastAsia="Times New Roman" w:hAnsi="Calibri"/>
            <w:color w:val="auto"/>
          </w:rPr>
          <w:t>u</w:t>
        </w:r>
        <w:r>
          <w:rPr>
            <w:rStyle w:val="Collegamentoipertestuale"/>
            <w:rFonts w:ascii="Calibri" w:eastAsia="Times New Roman" w:hAnsi="Calibri"/>
            <w:color w:val="auto"/>
            <w:spacing w:val="1"/>
          </w:rPr>
          <w:t>z</w:t>
        </w:r>
        <w:r>
          <w:rPr>
            <w:rStyle w:val="Collegamentoipertestuale"/>
            <w:rFonts w:ascii="Calibri" w:eastAsia="Times New Roman" w:hAnsi="Calibri"/>
            <w:color w:val="auto"/>
          </w:rPr>
          <w:t xml:space="preserve">ione.it </w:t>
        </w:r>
      </w:hyperlink>
      <w:r>
        <w:rPr>
          <w:rFonts w:ascii="Calibri" w:eastAsia="Times New Roman" w:hAnsi="Calibri"/>
          <w:i/>
        </w:rPr>
        <w:t>-</w:t>
      </w:r>
      <w:proofErr w:type="spellStart"/>
      <w:r>
        <w:rPr>
          <w:rFonts w:ascii="Calibri" w:eastAsia="Times New Roman" w:hAnsi="Calibri"/>
        </w:rPr>
        <w:t>p</w:t>
      </w:r>
      <w:r>
        <w:rPr>
          <w:rFonts w:ascii="Calibri" w:eastAsia="Times New Roman" w:hAnsi="Calibri"/>
          <w:spacing w:val="-1"/>
        </w:rPr>
        <w:t>ec</w:t>
      </w:r>
      <w:proofErr w:type="spellEnd"/>
      <w:r>
        <w:rPr>
          <w:rFonts w:ascii="Calibri" w:eastAsia="Times New Roman" w:hAnsi="Calibri"/>
        </w:rPr>
        <w:t xml:space="preserve">: </w:t>
      </w:r>
      <w:r>
        <w:rPr>
          <w:rFonts w:ascii="Calibri" w:eastAsia="Times New Roman" w:hAnsi="Calibri"/>
          <w:spacing w:val="-1"/>
          <w:u w:val="single" w:color="000000"/>
        </w:rPr>
        <w:t>FRIC80300L</w:t>
      </w:r>
      <w:r>
        <w:rPr>
          <w:rFonts w:ascii="Calibri" w:eastAsia="Times New Roman" w:hAnsi="Calibri"/>
          <w:u w:val="single" w:color="000000"/>
        </w:rPr>
        <w:t>@p</w:t>
      </w:r>
      <w:r>
        <w:rPr>
          <w:rFonts w:ascii="Calibri" w:eastAsia="Times New Roman" w:hAnsi="Calibri"/>
          <w:spacing w:val="-1"/>
          <w:u w:val="single" w:color="000000"/>
        </w:rPr>
        <w:t>ec</w:t>
      </w:r>
      <w:r>
        <w:rPr>
          <w:rFonts w:ascii="Calibri" w:eastAsia="Times New Roman" w:hAnsi="Calibri"/>
          <w:u w:val="single" w:color="000000"/>
        </w:rPr>
        <w:t>.is</w:t>
      </w:r>
      <w:r>
        <w:rPr>
          <w:rFonts w:ascii="Calibri" w:eastAsia="Times New Roman" w:hAnsi="Calibri"/>
          <w:spacing w:val="1"/>
          <w:u w:val="single" w:color="000000"/>
        </w:rPr>
        <w:t>t</w:t>
      </w:r>
      <w:r>
        <w:rPr>
          <w:rFonts w:ascii="Calibri" w:eastAsia="Times New Roman" w:hAnsi="Calibri"/>
          <w:u w:val="single" w:color="000000"/>
        </w:rPr>
        <w:t>ruzione.it</w:t>
      </w:r>
    </w:p>
    <w:p w:rsidR="004B7183" w:rsidRDefault="004B7183" w:rsidP="004B7183">
      <w:pPr>
        <w:spacing w:line="260" w:lineRule="exact"/>
        <w:ind w:left="532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  <w:i/>
          <w:position w:val="-1"/>
        </w:rPr>
        <w:t>sito web: www. icesperia.it</w:t>
      </w:r>
    </w:p>
    <w:p w:rsidR="00C56626" w:rsidRDefault="004B7183" w:rsidP="004B7183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 xml:space="preserve"> </w:t>
      </w:r>
    </w:p>
    <w:p w:rsidR="00C56626" w:rsidRDefault="00B477ED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PATTO PER LO SVILUPPO PROFESSIONALE</w:t>
      </w:r>
    </w:p>
    <w:p w:rsidR="00C56626" w:rsidRDefault="00C56626">
      <w:pPr>
        <w:spacing w:after="200"/>
        <w:jc w:val="both"/>
        <w:rPr>
          <w:rFonts w:ascii="Calibri" w:eastAsia="Calibri" w:hAnsi="Calibri" w:cs="Calibri"/>
        </w:rPr>
      </w:pPr>
    </w:p>
    <w:p w:rsidR="00C56626" w:rsidRDefault="00B477ED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VISTO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il Decreto Ministeriale 27 ottobre 2015, n. 850; </w:t>
      </w:r>
    </w:p>
    <w:p w:rsidR="00C56626" w:rsidRDefault="00B477ED">
      <w:pPr>
        <w:spacing w:after="2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VISTA 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  <w:t xml:space="preserve">la Nota Ministeriale 2 agosto 2017, n. 33989; </w:t>
      </w:r>
    </w:p>
    <w:p w:rsidR="00C56626" w:rsidRDefault="00B477ED">
      <w:pPr>
        <w:spacing w:after="200"/>
        <w:ind w:left="1416" w:hanging="14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ANALIZZATA </w:t>
      </w:r>
      <w:r>
        <w:rPr>
          <w:rFonts w:ascii="Calibri" w:eastAsia="Calibri" w:hAnsi="Calibri" w:cs="Calibri"/>
        </w:rPr>
        <w:tab/>
        <w:t xml:space="preserve">la documentazione interna, il PTOF e i curricula degli studi, la documentazione dei consigli di classe e le circolari interne, </w:t>
      </w:r>
    </w:p>
    <w:p w:rsidR="00C56626" w:rsidRDefault="00B477ED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VALUTATO </w:t>
      </w:r>
      <w:r>
        <w:rPr>
          <w:rFonts w:ascii="Calibri" w:eastAsia="Calibri" w:hAnsi="Calibri" w:cs="Calibri"/>
        </w:rPr>
        <w:tab/>
        <w:t xml:space="preserve">il bilancio iniziale di competenze, </w:t>
      </w:r>
    </w:p>
    <w:p w:rsidR="00C56626" w:rsidRDefault="00B477ED">
      <w:pPr>
        <w:spacing w:after="20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-  il</w:t>
      </w:r>
      <w:r w:rsidR="004B7183"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</w:rPr>
        <w:t xml:space="preserve"> sottoscritto</w:t>
      </w:r>
      <w:r w:rsidR="004B7183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u w:val="single"/>
        </w:rPr>
        <w:t xml:space="preserve">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docente</w:t>
      </w:r>
      <w:r>
        <w:rPr>
          <w:rFonts w:ascii="Calibri" w:eastAsia="Calibri" w:hAnsi="Calibri" w:cs="Calibri"/>
        </w:rPr>
        <w:t xml:space="preserve"> di .............................................................................., </w:t>
      </w:r>
      <w:r>
        <w:rPr>
          <w:rFonts w:ascii="Calibri" w:eastAsia="Calibri" w:hAnsi="Calibri" w:cs="Calibri"/>
          <w:b/>
          <w:u w:val="single"/>
        </w:rPr>
        <w:t>in periodo di formazione e di prova</w:t>
      </w:r>
      <w:r>
        <w:rPr>
          <w:rFonts w:ascii="Calibri" w:eastAsia="Calibri" w:hAnsi="Calibri" w:cs="Calibri"/>
        </w:rPr>
        <w:t xml:space="preserve">, si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impegna a frequentare, coerentemente con quanto dichiarato nel bilancio iniziale delle competenze, le 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attività formative sotto indicate, finalizzate allo sviluppo professionale e al rafforzamento delle  proprie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competenze didattiche </w:t>
      </w:r>
    </w:p>
    <w:p w:rsidR="00C56626" w:rsidRDefault="004B718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B477ED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/la</w:t>
      </w:r>
      <w:r w:rsidR="00B477ED">
        <w:rPr>
          <w:rFonts w:ascii="Calibri" w:eastAsia="Calibri" w:hAnsi="Calibri" w:cs="Calibri"/>
        </w:rPr>
        <w:t xml:space="preserve"> sottoscritto</w:t>
      </w:r>
      <w:r>
        <w:rPr>
          <w:rFonts w:ascii="Calibri" w:eastAsia="Calibri" w:hAnsi="Calibri" w:cs="Calibri"/>
        </w:rPr>
        <w:t>/a</w:t>
      </w:r>
      <w:r w:rsidR="00B477ED"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dirigente scolastico</w:t>
      </w:r>
      <w:r>
        <w:rPr>
          <w:rFonts w:ascii="Calibri" w:eastAsia="Calibri" w:hAnsi="Calibri" w:cs="Calibri"/>
        </w:rPr>
        <w:t xml:space="preserve"> dell’Istituto………….............................................................................................</w:t>
      </w:r>
    </w:p>
    <w:p w:rsidR="00C56626" w:rsidRDefault="00B477ED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impegna ad autorizzare la partecipazione e a fornire l’informazione in suo possesso circa iniziative interne </w:t>
      </w:r>
    </w:p>
    <w:p w:rsidR="00C56626" w:rsidRDefault="00B477ED">
      <w:pPr>
        <w:spacing w:after="200"/>
        <w:jc w:val="both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</w:rPr>
        <w:t>o esterne di formazione (coerenti con l’elenco sotto riportato).</w:t>
      </w:r>
    </w:p>
    <w:p w:rsidR="00C56626" w:rsidRDefault="00B477ED">
      <w:pP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In particolare, </w:t>
      </w:r>
    </w:p>
    <w:p w:rsidR="00C56626" w:rsidRDefault="00B477ED">
      <w:pPr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ai sensi dell’art. 5 comma 3 del Decreto Ministeriale 27 ottobre 2015, n. 850,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“gli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obiettivi di sviluppo delle competenze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natura culturale, disciplinare, didattico-metodologica e relazionale” </w:t>
      </w:r>
      <w:r>
        <w:rPr>
          <w:rFonts w:ascii="Calibri" w:eastAsia="Calibri" w:hAnsi="Calibri" w:cs="Calibri"/>
          <w:color w:val="303030"/>
          <w:highlight w:val="white"/>
        </w:rPr>
        <w:t>del docente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</w:t>
      </w:r>
      <w:r>
        <w:rPr>
          <w:rFonts w:ascii="Calibri" w:eastAsia="Calibri" w:hAnsi="Calibri" w:cs="Calibri"/>
          <w:color w:val="303030"/>
          <w:highlight w:val="white"/>
        </w:rPr>
        <w:t>sono i seguenti:</w:t>
      </w:r>
    </w:p>
    <w:p w:rsidR="00C56626" w:rsidRDefault="00B477ED">
      <w:pPr>
        <w:spacing w:after="200"/>
        <w:rPr>
          <w:rFonts w:ascii="Calibri" w:eastAsia="Calibri" w:hAnsi="Calibri" w:cs="Calibri"/>
          <w:i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:rsidR="00C56626" w:rsidRDefault="00B477ED">
      <w:pP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.........................................................................,  </w:t>
      </w:r>
    </w:p>
    <w:p w:rsidR="00C56626" w:rsidRDefault="00B477ED">
      <w:pPr>
        <w:numPr>
          <w:ilvl w:val="0"/>
          <w:numId w:val="3"/>
        </w:num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03030"/>
          <w:highlight w:val="white"/>
        </w:rPr>
        <w:lastRenderedPageBreak/>
        <w:t xml:space="preserve">Tali obiettivi sono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“da raggiungere attraverso le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attività formative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cui all’articolo 6 e la partecipazione ad attività formative attivate dall’istituzione scolastica o da reti di scuole nonché l’utilizzo eventuale delle risorse della Carta di cui all’articolo 1, comma 121, della Legge”  </w:t>
      </w:r>
      <w:r>
        <w:rPr>
          <w:rFonts w:ascii="Calibri" w:eastAsia="Calibri" w:hAnsi="Calibri" w:cs="Calibri"/>
          <w:color w:val="303030"/>
          <w:highlight w:val="white"/>
        </w:rPr>
        <w:t>[Legge 13 luglio 2015, n. 107/15]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</w:t>
      </w:r>
      <w:r>
        <w:rPr>
          <w:rFonts w:ascii="Calibri" w:eastAsia="Calibri" w:hAnsi="Calibri" w:cs="Calibri"/>
          <w:color w:val="303030"/>
          <w:highlight w:val="white"/>
        </w:rPr>
        <w:t>(selezionare le aree di interesse che si intendono approfondire)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] </w:t>
      </w:r>
      <w:r>
        <w:rPr>
          <w:rFonts w:ascii="Calibri" w:eastAsia="Calibri" w:hAnsi="Calibri" w:cs="Calibri"/>
        </w:rPr>
        <w:tab/>
        <w:t>a. nuove risorse digitali e loro impatto sulla didattica;</w:t>
      </w:r>
      <w:r>
        <w:rPr>
          <w:rFonts w:ascii="Calibri" w:eastAsia="Calibri" w:hAnsi="Calibri" w:cs="Calibri"/>
          <w:b/>
        </w:rPr>
        <w:t xml:space="preserve">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] </w:t>
      </w:r>
      <w:r>
        <w:rPr>
          <w:rFonts w:ascii="Calibri" w:eastAsia="Calibri" w:hAnsi="Calibri" w:cs="Calibri"/>
        </w:rPr>
        <w:tab/>
        <w:t xml:space="preserve">b. gestione della classe e problematiche relazionali;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] </w:t>
      </w:r>
      <w:r>
        <w:rPr>
          <w:rFonts w:ascii="Calibri" w:eastAsia="Calibri" w:hAnsi="Calibri" w:cs="Calibri"/>
        </w:rPr>
        <w:tab/>
        <w:t xml:space="preserve">c. valutazione didattica e valutazione di sistema (autovalutazione e miglioramento);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] </w:t>
      </w:r>
      <w:r>
        <w:rPr>
          <w:rFonts w:ascii="Calibri" w:eastAsia="Calibri" w:hAnsi="Calibri" w:cs="Calibri"/>
        </w:rPr>
        <w:tab/>
        <w:t>d. bisogni educativi speciali;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] </w:t>
      </w:r>
      <w:r>
        <w:rPr>
          <w:rFonts w:ascii="Calibri" w:eastAsia="Calibri" w:hAnsi="Calibri" w:cs="Calibri"/>
        </w:rPr>
        <w:tab/>
        <w:t xml:space="preserve">e. contrasto alla dispersione scolastica;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 ] </w:t>
      </w:r>
      <w:r>
        <w:rPr>
          <w:rFonts w:ascii="Calibri" w:eastAsia="Calibri" w:hAnsi="Calibri" w:cs="Calibri"/>
        </w:rPr>
        <w:tab/>
        <w:t xml:space="preserve">f. inclusione sociale e dinamiche interculturali;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 ] </w:t>
      </w:r>
      <w:r>
        <w:rPr>
          <w:rFonts w:ascii="Calibri" w:eastAsia="Calibri" w:hAnsi="Calibri" w:cs="Calibri"/>
        </w:rPr>
        <w:tab/>
        <w:t xml:space="preserve">g. orientamento e alternanza scuola-lavoro; 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   ] </w:t>
      </w:r>
      <w:r>
        <w:rPr>
          <w:rFonts w:ascii="Calibri" w:eastAsia="Calibri" w:hAnsi="Calibri" w:cs="Calibri"/>
        </w:rPr>
        <w:tab/>
        <w:t>h. buone pratiche di didattiche disciplinari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   ]</w:t>
      </w:r>
      <w:r>
        <w:rPr>
          <w:rFonts w:ascii="Calibri" w:eastAsia="Calibri" w:hAnsi="Calibri" w:cs="Calibri"/>
        </w:rPr>
        <w:tab/>
        <w:t>i. educazione allo sviluppo sostenibile</w:t>
      </w:r>
    </w:p>
    <w:p w:rsidR="00C56626" w:rsidRDefault="00B477ED">
      <w:pPr>
        <w:spacing w:after="200"/>
        <w:jc w:val="both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</w:rPr>
        <w:t xml:space="preserve">Si dà atto che </w:t>
      </w:r>
      <w:r>
        <w:rPr>
          <w:rFonts w:ascii="Calibri" w:eastAsia="Calibri" w:hAnsi="Calibri" w:cs="Calibri"/>
          <w:u w:val="single"/>
        </w:rPr>
        <w:t>le attività formative</w:t>
      </w:r>
      <w:r>
        <w:rPr>
          <w:rFonts w:ascii="Calibri" w:eastAsia="Calibri" w:hAnsi="Calibri" w:cs="Calibri"/>
        </w:rPr>
        <w:t xml:space="preserve"> di cui alla lettera </w:t>
      </w: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educazione allo sviluppo sostenibile </w:t>
      </w:r>
      <w:r w:rsidR="004B7183" w:rsidRPr="004B7183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b/>
        </w:rPr>
        <w:t>d. bisogni educativi speciali</w:t>
      </w:r>
      <w:r w:rsidR="004B718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sono obbligatorie.</w:t>
      </w:r>
      <w:r>
        <w:rPr>
          <w:rFonts w:ascii="Calibri" w:eastAsia="Calibri" w:hAnsi="Calibri" w:cs="Calibri"/>
        </w:rPr>
        <w:t xml:space="preserve"> </w:t>
      </w:r>
    </w:p>
    <w:p w:rsidR="00C56626" w:rsidRDefault="00B477ED">
      <w:pPr>
        <w:numPr>
          <w:ilvl w:val="0"/>
          <w:numId w:val="3"/>
        </w:num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Il docente in periodo di formazione e prova redige la propria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programmazione annuale,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</w:t>
      </w:r>
      <w:r>
        <w:rPr>
          <w:rFonts w:ascii="Calibri" w:eastAsia="Calibri" w:hAnsi="Calibri" w:cs="Calibri"/>
          <w:color w:val="303030"/>
          <w:highlight w:val="white"/>
        </w:rPr>
        <w:t> (art. 4, comma 2 del Decreto Ministeriale n. 850/2015).</w:t>
      </w:r>
    </w:p>
    <w:p w:rsidR="00C56626" w:rsidRDefault="00B477ED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Al termine del periodo di formazione e prova, il docente, con la supervisione del docente tutor, traccia un </w:t>
      </w:r>
      <w:r>
        <w:rPr>
          <w:rFonts w:ascii="Calibri" w:eastAsia="Calibri" w:hAnsi="Calibri" w:cs="Calibri"/>
          <w:b/>
          <w:i/>
          <w:u w:val="single"/>
        </w:rPr>
        <w:t>nuovo bilancio di competenze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i/>
        </w:rPr>
        <w:t>per registrare i progressi di professionalità, l’impatto delle azioni formative realizzate, gli sviluppi ulteriori da ipotizzare</w:t>
      </w:r>
      <w:r>
        <w:rPr>
          <w:rFonts w:ascii="Calibri" w:eastAsia="Calibri" w:hAnsi="Calibri" w:cs="Calibri"/>
          <w:color w:val="303030"/>
          <w:highlight w:val="white"/>
        </w:rPr>
        <w:t xml:space="preserve"> (art. 5, comma 4 del Decreto Ministeriale n. 850/2015).</w:t>
      </w:r>
    </w:p>
    <w:p w:rsidR="00C56626" w:rsidRDefault="00B477ED">
      <w:pPr>
        <w:spacing w:before="96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Esperia, DATA </w:t>
      </w:r>
    </w:p>
    <w:p w:rsidR="00C56626" w:rsidRDefault="00C56626">
      <w:pPr>
        <w:spacing w:after="200"/>
        <w:rPr>
          <w:rFonts w:ascii="Calibri" w:eastAsia="Calibri" w:hAnsi="Calibri" w:cs="Calibri"/>
        </w:rPr>
      </w:pP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</w:t>
      </w:r>
      <w:r>
        <w:rPr>
          <w:rFonts w:ascii="Calibri" w:eastAsia="Calibri" w:hAnsi="Calibri" w:cs="Calibri"/>
        </w:rPr>
        <w:tab/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56626" w:rsidRDefault="00B477E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TUTOR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56626" w:rsidRDefault="00B477ED">
      <w:pPr>
        <w:spacing w:after="200"/>
        <w:ind w:left="4956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sectPr w:rsidR="00C56626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ED4"/>
    <w:multiLevelType w:val="multilevel"/>
    <w:tmpl w:val="BB0646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571278"/>
    <w:multiLevelType w:val="multilevel"/>
    <w:tmpl w:val="98C0AD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C1D3026"/>
    <w:multiLevelType w:val="multilevel"/>
    <w:tmpl w:val="9EB27F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F0D65E3"/>
    <w:multiLevelType w:val="multilevel"/>
    <w:tmpl w:val="F984F7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56626"/>
    <w:rsid w:val="000515B5"/>
    <w:rsid w:val="004B7183"/>
    <w:rsid w:val="00A56789"/>
    <w:rsid w:val="00B477ED"/>
    <w:rsid w:val="00C56626"/>
    <w:rsid w:val="00DD73CF"/>
    <w:rsid w:val="00D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4B71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4B71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IC80300L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2</cp:revision>
  <dcterms:created xsi:type="dcterms:W3CDTF">2018-01-31T11:41:00Z</dcterms:created>
  <dcterms:modified xsi:type="dcterms:W3CDTF">2018-01-31T11:41:00Z</dcterms:modified>
</cp:coreProperties>
</file>